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8129" w14:textId="77777777" w:rsidR="003C02FC" w:rsidRDefault="00000000">
      <w:pPr>
        <w:pStyle w:val="Heading1"/>
        <w:spacing w:before="161"/>
      </w:pPr>
      <w:bookmarkStart w:id="0" w:name="END_USER_LICENSE_AGREEMENT"/>
      <w:bookmarkEnd w:id="0"/>
      <w:r>
        <w:rPr>
          <w:rFonts w:hint="eastAsia"/>
        </w:rPr>
        <w:t>最终用户许可协议</w:t>
      </w:r>
    </w:p>
    <w:p w14:paraId="5138C93A" w14:textId="77777777" w:rsidR="003C02FC" w:rsidRDefault="003C02FC">
      <w:pPr>
        <w:pStyle w:val="BodyText"/>
        <w:ind w:left="0"/>
        <w:jc w:val="left"/>
        <w:rPr>
          <w:b/>
        </w:rPr>
      </w:pPr>
    </w:p>
    <w:p w14:paraId="0A8C8CEA" w14:textId="77777777" w:rsidR="003C02FC" w:rsidRDefault="003C02FC">
      <w:pPr>
        <w:pStyle w:val="BodyText"/>
        <w:spacing w:before="4"/>
        <w:ind w:left="0"/>
        <w:jc w:val="left"/>
        <w:rPr>
          <w:b/>
        </w:rPr>
      </w:pPr>
    </w:p>
    <w:p w14:paraId="4D06B47D" w14:textId="77777777" w:rsidR="003C02FC" w:rsidRDefault="00000000">
      <w:pPr>
        <w:pStyle w:val="BodyText"/>
        <w:spacing w:line="242" w:lineRule="auto"/>
        <w:ind w:right="153"/>
      </w:pPr>
      <w:r>
        <w:rPr>
          <w:rFonts w:hint="eastAsia"/>
        </w:rPr>
        <w:t>在安装或使用与本最终用户许可协议（以下简称本“</w:t>
      </w:r>
      <w:r>
        <w:rPr>
          <w:rFonts w:hint="eastAsia"/>
          <w:b/>
        </w:rPr>
        <w:t>EULA</w:t>
      </w:r>
      <w:r>
        <w:rPr>
          <w:rFonts w:hint="eastAsia"/>
        </w:rPr>
        <w:t>”）相关的软件（以下简称本“</w:t>
      </w:r>
      <w:r>
        <w:rPr>
          <w:rFonts w:hint="eastAsia"/>
          <w:b/>
        </w:rPr>
        <w:t>软件</w:t>
      </w:r>
      <w:r>
        <w:rPr>
          <w:rFonts w:hint="eastAsia"/>
        </w:rPr>
        <w:t>”）之前，请仔细阅读本</w:t>
      </w:r>
      <w:r>
        <w:rPr>
          <w:rFonts w:hint="eastAsia"/>
        </w:rPr>
        <w:t xml:space="preserve"> EULA</w:t>
      </w:r>
      <w:r>
        <w:rPr>
          <w:rFonts w:hint="eastAsia"/>
        </w:rPr>
        <w:t>，相关的软件包括但不限于</w:t>
      </w:r>
      <w:r>
        <w:rPr>
          <w:rFonts w:hint="eastAsia"/>
        </w:rPr>
        <w:t xml:space="preserve"> Info Input Express</w:t>
      </w:r>
      <w:r>
        <w:rPr>
          <w:rFonts w:hint="eastAsia"/>
        </w:rPr>
        <w:t>、</w:t>
      </w:r>
      <w:r>
        <w:rPr>
          <w:rFonts w:hint="eastAsia"/>
        </w:rPr>
        <w:t>Capture Pro</w:t>
      </w:r>
      <w:r>
        <w:rPr>
          <w:rFonts w:hint="eastAsia"/>
        </w:rPr>
        <w:t>、</w:t>
      </w:r>
      <w:r>
        <w:rPr>
          <w:rFonts w:hint="eastAsia"/>
        </w:rPr>
        <w:t xml:space="preserve">Info Input </w:t>
      </w:r>
      <w:r>
        <w:rPr>
          <w:rFonts w:hint="eastAsia"/>
        </w:rPr>
        <w:t>解决方案（事务版本和批处理版本）、</w:t>
      </w:r>
      <w:r>
        <w:rPr>
          <w:rFonts w:hint="eastAsia"/>
        </w:rPr>
        <w:t xml:space="preserve">Smart Touch </w:t>
      </w:r>
      <w:r>
        <w:rPr>
          <w:rFonts w:hint="eastAsia"/>
        </w:rPr>
        <w:t>软件，以及</w:t>
      </w:r>
      <w:r>
        <w:rPr>
          <w:rFonts w:hint="eastAsia"/>
        </w:rPr>
        <w:t xml:space="preserve"> Kodak Alaris </w:t>
      </w:r>
      <w:r>
        <w:rPr>
          <w:rFonts w:hint="eastAsia"/>
        </w:rPr>
        <w:t>出于商业目的提供的或以其他方式供您使用的没有明确受单独许可协议约束的任何其他软件。</w:t>
      </w:r>
    </w:p>
    <w:p w14:paraId="15470431" w14:textId="77777777" w:rsidR="003C02FC" w:rsidRDefault="00000000">
      <w:pPr>
        <w:pStyle w:val="BodyText"/>
        <w:spacing w:before="227"/>
        <w:ind w:right="139"/>
      </w:pPr>
      <w:r>
        <w:rPr>
          <w:rFonts w:hint="eastAsia"/>
        </w:rPr>
        <w:t>安装或使用本软件即表示您同意受本</w:t>
      </w:r>
      <w:r>
        <w:rPr>
          <w:rFonts w:hint="eastAsia"/>
        </w:rPr>
        <w:t xml:space="preserve"> EULA </w:t>
      </w:r>
      <w:r>
        <w:rPr>
          <w:rFonts w:hint="eastAsia"/>
        </w:rPr>
        <w:t>的约束，并且您声明并保证：</w:t>
      </w:r>
      <w:r>
        <w:rPr>
          <w:rFonts w:hint="eastAsia"/>
        </w:rPr>
        <w:t xml:space="preserve">(i) </w:t>
      </w:r>
      <w:r>
        <w:rPr>
          <w:rFonts w:hint="eastAsia"/>
        </w:rPr>
        <w:t>如果您是一家公司、政府机构或其他组织或法人实体的雇员、代表或其他代理人，并且在与该组织的活动有关的情形下使用本软件，您有权代表该组织或实体签订本</w:t>
      </w:r>
      <w:r>
        <w:rPr>
          <w:rFonts w:hint="eastAsia"/>
        </w:rPr>
        <w:t xml:space="preserve"> EULA </w:t>
      </w:r>
      <w:r>
        <w:rPr>
          <w:rFonts w:hint="eastAsia"/>
        </w:rPr>
        <w:t>并使该组织或法人实体受本</w:t>
      </w:r>
      <w:r>
        <w:rPr>
          <w:rFonts w:hint="eastAsia"/>
        </w:rPr>
        <w:t xml:space="preserve"> EULA </w:t>
      </w:r>
      <w:r>
        <w:rPr>
          <w:rFonts w:hint="eastAsia"/>
        </w:rPr>
        <w:t>条款的约束，或者</w:t>
      </w:r>
      <w:r>
        <w:rPr>
          <w:rFonts w:hint="eastAsia"/>
        </w:rPr>
        <w:t xml:space="preserve"> (ii) </w:t>
      </w:r>
      <w:r>
        <w:rPr>
          <w:rFonts w:hint="eastAsia"/>
        </w:rPr>
        <w:t>如果您是出于自己的目的使用本软件的个人，则您已年满</w:t>
      </w:r>
      <w:r>
        <w:rPr>
          <w:rFonts w:hint="eastAsia"/>
        </w:rPr>
        <w:t xml:space="preserve"> 18 </w:t>
      </w:r>
      <w:r>
        <w:rPr>
          <w:rFonts w:hint="eastAsia"/>
        </w:rPr>
        <w:t>周岁，并且具有签订有约束力之协议的法律行为能力。如果您不同意本</w:t>
      </w:r>
      <w:r>
        <w:rPr>
          <w:rFonts w:hint="eastAsia"/>
        </w:rPr>
        <w:t xml:space="preserve"> EULA </w:t>
      </w:r>
      <w:r>
        <w:rPr>
          <w:rFonts w:hint="eastAsia"/>
        </w:rPr>
        <w:t>的条款，请勿出于任何目的安装或使用本软件或任何相关的文档。</w:t>
      </w:r>
    </w:p>
    <w:p w14:paraId="60788B0A" w14:textId="77777777" w:rsidR="003C02FC" w:rsidRDefault="003C02FC">
      <w:pPr>
        <w:pStyle w:val="BodyText"/>
        <w:spacing w:before="8"/>
        <w:ind w:left="0"/>
        <w:jc w:val="left"/>
      </w:pPr>
    </w:p>
    <w:p w14:paraId="0B7AE42A" w14:textId="77777777" w:rsidR="003C02FC" w:rsidRDefault="00000000">
      <w:pPr>
        <w:pStyle w:val="BodyText"/>
        <w:spacing w:line="242" w:lineRule="auto"/>
        <w:ind w:right="137"/>
      </w:pPr>
      <w:r>
        <w:rPr>
          <w:rFonts w:hint="eastAsia"/>
        </w:rPr>
        <w:t xml:space="preserve">Kodak Alaris </w:t>
      </w:r>
      <w:r>
        <w:rPr>
          <w:rFonts w:hint="eastAsia"/>
        </w:rPr>
        <w:t>保留随时自行决定修订和更新本</w:t>
      </w:r>
      <w:r>
        <w:rPr>
          <w:rFonts w:hint="eastAsia"/>
        </w:rPr>
        <w:t xml:space="preserve"> EULA </w:t>
      </w:r>
      <w:r>
        <w:rPr>
          <w:rFonts w:hint="eastAsia"/>
        </w:rPr>
        <w:t>的权利，恕不另行通知。您在任何此类修订后继续使用本软件，即表示您同意受更新后的</w:t>
      </w:r>
      <w:r>
        <w:rPr>
          <w:rFonts w:hint="eastAsia"/>
        </w:rPr>
        <w:t xml:space="preserve"> EULA </w:t>
      </w:r>
      <w:r>
        <w:rPr>
          <w:rFonts w:hint="eastAsia"/>
        </w:rPr>
        <w:t>的约束，该</w:t>
      </w:r>
      <w:r>
        <w:rPr>
          <w:rFonts w:hint="eastAsia"/>
        </w:rPr>
        <w:t xml:space="preserve"> EULA </w:t>
      </w:r>
      <w:r>
        <w:rPr>
          <w:rFonts w:hint="eastAsia"/>
        </w:rPr>
        <w:t>将发布在</w:t>
      </w:r>
      <w:r>
        <w:rPr>
          <w:rFonts w:hint="eastAsia"/>
        </w:rPr>
        <w:t xml:space="preserve"> Kodak Alaris </w:t>
      </w:r>
      <w:r>
        <w:rPr>
          <w:rFonts w:hint="eastAsia"/>
        </w:rPr>
        <w:t>网站的以下网址：</w:t>
      </w:r>
      <w:hyperlink r:id="rId7">
        <w:r>
          <w:rPr>
            <w:rFonts w:hint="eastAsia"/>
            <w:color w:val="0000FF"/>
            <w:u w:val="single" w:color="0000FF"/>
          </w:rPr>
          <w:t>http://www.kodakalaris.com/legal</w:t>
        </w:r>
      </w:hyperlink>
      <w:r>
        <w:rPr>
          <w:rFonts w:hint="eastAsia"/>
          <w:color w:val="0000FF"/>
          <w:u w:val="single" w:color="0000FF"/>
        </w:rPr>
        <w:t>。</w:t>
      </w:r>
      <w:r>
        <w:rPr>
          <w:rFonts w:hint="eastAsia"/>
        </w:rPr>
        <w:t>对本</w:t>
      </w:r>
      <w:r>
        <w:rPr>
          <w:rFonts w:hint="eastAsia"/>
        </w:rPr>
        <w:t xml:space="preserve"> EULA </w:t>
      </w:r>
      <w:r>
        <w:rPr>
          <w:rFonts w:hint="eastAsia"/>
        </w:rPr>
        <w:t>的任何引用应视为意指本</w:t>
      </w:r>
      <w:r>
        <w:rPr>
          <w:rFonts w:hint="eastAsia"/>
        </w:rPr>
        <w:t xml:space="preserve"> EULA </w:t>
      </w:r>
      <w:r>
        <w:rPr>
          <w:rFonts w:hint="eastAsia"/>
        </w:rPr>
        <w:t>不时修订和更新的版本。</w:t>
      </w:r>
    </w:p>
    <w:p w14:paraId="048FD775" w14:textId="77777777" w:rsidR="003C02FC" w:rsidRDefault="00000000">
      <w:pPr>
        <w:pStyle w:val="BodyText"/>
        <w:spacing w:before="225" w:line="242" w:lineRule="auto"/>
        <w:ind w:right="138"/>
      </w:pPr>
      <w:r>
        <w:rPr>
          <w:rFonts w:hint="eastAsia"/>
        </w:rPr>
        <w:t>如果您是从英国或欧洲经济区获得本软件，则本软件由</w:t>
      </w:r>
      <w:r>
        <w:rPr>
          <w:rFonts w:hint="eastAsia"/>
        </w:rPr>
        <w:t xml:space="preserve"> Kodak Alaris Limited </w:t>
      </w:r>
      <w:r>
        <w:rPr>
          <w:rFonts w:hint="eastAsia"/>
        </w:rPr>
        <w:t>许可给您，如果您是在任何其他司法管辖区获得本软件，则本软件由</w:t>
      </w:r>
      <w:r>
        <w:rPr>
          <w:rFonts w:hint="eastAsia"/>
        </w:rPr>
        <w:t xml:space="preserve"> Kodak Alaris LLC </w:t>
      </w:r>
      <w:r>
        <w:rPr>
          <w:rFonts w:hint="eastAsia"/>
        </w:rPr>
        <w:t>许可给您。在本</w:t>
      </w:r>
      <w:r>
        <w:rPr>
          <w:rFonts w:hint="eastAsia"/>
        </w:rPr>
        <w:t xml:space="preserve"> EULA </w:t>
      </w:r>
      <w:r>
        <w:rPr>
          <w:rFonts w:hint="eastAsia"/>
        </w:rPr>
        <w:t>中，“</w:t>
      </w:r>
      <w:r>
        <w:rPr>
          <w:rFonts w:hint="eastAsia"/>
          <w:b/>
        </w:rPr>
        <w:t>Kodak Alaris</w:t>
      </w:r>
      <w:r>
        <w:rPr>
          <w:rFonts w:hint="eastAsia"/>
        </w:rPr>
        <w:t>”一词在适用范围内指代</w:t>
      </w:r>
      <w:r>
        <w:rPr>
          <w:rFonts w:hint="eastAsia"/>
        </w:rPr>
        <w:t xml:space="preserve"> Kodak Alaris Limited </w:t>
      </w:r>
      <w:r>
        <w:rPr>
          <w:rFonts w:hint="eastAsia"/>
        </w:rPr>
        <w:t>或</w:t>
      </w:r>
      <w:r>
        <w:rPr>
          <w:rFonts w:hint="eastAsia"/>
        </w:rPr>
        <w:t xml:space="preserve"> Kodak Alaris LLC</w:t>
      </w:r>
      <w:r>
        <w:rPr>
          <w:rFonts w:hint="eastAsia"/>
        </w:rPr>
        <w:t>。</w:t>
      </w:r>
    </w:p>
    <w:p w14:paraId="1D495FD3" w14:textId="77777777" w:rsidR="003C02FC" w:rsidRDefault="00000000">
      <w:pPr>
        <w:pStyle w:val="BodyText"/>
        <w:spacing w:before="225"/>
        <w:ind w:right="152"/>
      </w:pPr>
      <w:bookmarkStart w:id="1" w:name="NOTWITHSTANDING_ANYTHING_TO_THE_CONTRARY"/>
      <w:bookmarkEnd w:id="1"/>
      <w:r>
        <w:rPr>
          <w:rFonts w:hint="eastAsia"/>
        </w:rPr>
        <w:t>尽管本</w:t>
      </w:r>
      <w:r>
        <w:rPr>
          <w:rFonts w:hint="eastAsia"/>
        </w:rPr>
        <w:t xml:space="preserve"> EULA </w:t>
      </w:r>
      <w:r>
        <w:rPr>
          <w:rFonts w:hint="eastAsia"/>
        </w:rPr>
        <w:t>中有任何相反的规定，本</w:t>
      </w:r>
      <w:r>
        <w:rPr>
          <w:rFonts w:hint="eastAsia"/>
        </w:rPr>
        <w:t xml:space="preserve"> EULA </w:t>
      </w:r>
      <w:r>
        <w:rPr>
          <w:rFonts w:hint="eastAsia"/>
        </w:rPr>
        <w:t>项下未授予任何许可（无论是明示、暗示还是其他方式），并且本</w:t>
      </w:r>
      <w:r>
        <w:rPr>
          <w:rFonts w:hint="eastAsia"/>
        </w:rPr>
        <w:t xml:space="preserve"> EULA </w:t>
      </w:r>
      <w:r>
        <w:rPr>
          <w:rFonts w:hint="eastAsia"/>
        </w:rPr>
        <w:t>明确排除与您未以合法方式取得的任何软件或本软件非合法授权之副本有关的任何权利。</w:t>
      </w:r>
    </w:p>
    <w:p w14:paraId="22EDDD99" w14:textId="77777777" w:rsidR="003C02FC" w:rsidRDefault="003C02FC">
      <w:pPr>
        <w:pStyle w:val="BodyText"/>
        <w:spacing w:before="4"/>
        <w:ind w:left="0"/>
        <w:jc w:val="left"/>
      </w:pPr>
    </w:p>
    <w:p w14:paraId="1A5AF60D" w14:textId="77777777" w:rsidR="003C02FC" w:rsidRDefault="00000000">
      <w:pPr>
        <w:pStyle w:val="ListParagraph"/>
        <w:numPr>
          <w:ilvl w:val="0"/>
          <w:numId w:val="1"/>
        </w:numPr>
        <w:tabs>
          <w:tab w:val="left" w:pos="462"/>
        </w:tabs>
        <w:ind w:right="137" w:firstLine="0"/>
        <w:jc w:val="both"/>
        <w:rPr>
          <w:sz w:val="20"/>
        </w:rPr>
      </w:pPr>
      <w:r>
        <w:rPr>
          <w:rFonts w:hint="eastAsia"/>
          <w:b/>
          <w:sz w:val="20"/>
        </w:rPr>
        <w:t>许可的授予</w:t>
      </w:r>
      <w:r>
        <w:rPr>
          <w:rFonts w:hint="eastAsia"/>
          <w:sz w:val="20"/>
        </w:rPr>
        <w:t>。在您严格遵守本</w:t>
      </w:r>
      <w:r>
        <w:rPr>
          <w:rFonts w:hint="eastAsia"/>
          <w:sz w:val="20"/>
        </w:rPr>
        <w:t xml:space="preserve"> EULA </w:t>
      </w:r>
      <w:r>
        <w:rPr>
          <w:rFonts w:hint="eastAsia"/>
          <w:sz w:val="20"/>
        </w:rPr>
        <w:t>中规定的所有条款和条件的前提下，</w:t>
      </w:r>
      <w:r>
        <w:rPr>
          <w:rFonts w:hint="eastAsia"/>
          <w:sz w:val="20"/>
        </w:rPr>
        <w:t xml:space="preserve">Kodak Alaris </w:t>
      </w:r>
      <w:r>
        <w:rPr>
          <w:rFonts w:hint="eastAsia"/>
          <w:sz w:val="20"/>
        </w:rPr>
        <w:t>授予您非排他性、不可转让、不可再许可（获得正式授权的子用户除外）的有限许可，允许您在许可期限内仅将本软件用于</w:t>
      </w:r>
      <w:r>
        <w:rPr>
          <w:rFonts w:hint="eastAsia"/>
          <w:sz w:val="20"/>
        </w:rPr>
        <w:t xml:space="preserve"> Kodak Alaria </w:t>
      </w:r>
      <w:r>
        <w:rPr>
          <w:rFonts w:hint="eastAsia"/>
          <w:sz w:val="20"/>
        </w:rPr>
        <w:t>在其提供的适用订单、发票或其他文档或规范中明确确定或设想的预期用途，并且在任何情况下，除非</w:t>
      </w:r>
      <w:r>
        <w:rPr>
          <w:rFonts w:hint="eastAsia"/>
          <w:sz w:val="20"/>
        </w:rPr>
        <w:t xml:space="preserve"> Kodak Alariss </w:t>
      </w:r>
      <w:r>
        <w:rPr>
          <w:rFonts w:hint="eastAsia"/>
          <w:sz w:val="20"/>
        </w:rPr>
        <w:t>以书面签字的方式另行约定，这些用途仅与您自己的内部业务目的（可能包括业务流程外包服务、面向最终用户客户的托管服务或类似服务）有关，而与任何软件即服务或独立软件产品</w:t>
      </w:r>
      <w:r>
        <w:rPr>
          <w:rFonts w:hint="eastAsia"/>
          <w:sz w:val="20"/>
        </w:rPr>
        <w:t>/</w:t>
      </w:r>
      <w:r>
        <w:rPr>
          <w:rFonts w:hint="eastAsia"/>
          <w:sz w:val="20"/>
        </w:rPr>
        <w:t>服务无关。对于</w:t>
      </w:r>
      <w:r>
        <w:rPr>
          <w:rFonts w:hint="eastAsia"/>
          <w:sz w:val="20"/>
        </w:rPr>
        <w:t xml:space="preserve"> Kodak Alaris </w:t>
      </w:r>
      <w:r>
        <w:rPr>
          <w:rFonts w:hint="eastAsia"/>
          <w:sz w:val="20"/>
        </w:rPr>
        <w:t>限制您可以同时安装、运行或以其他方式使用的实例数量的任何软件或针对每个软件实例收取许可费用的任何软件，您必须获得额外的许可，才能使用第一个实例之外的任何其他实例或超过您可能已支付之数量的更多此类实例。本协议项下授予的许可并未授予您对未来可能提供的软件更新、升级或补充的任何权利。如果</w:t>
      </w:r>
      <w:r>
        <w:rPr>
          <w:rFonts w:hint="eastAsia"/>
          <w:sz w:val="20"/>
        </w:rPr>
        <w:t xml:space="preserve"> Kodak Alaris </w:t>
      </w:r>
      <w:r>
        <w:rPr>
          <w:rFonts w:hint="eastAsia"/>
          <w:sz w:val="20"/>
        </w:rPr>
        <w:t>向您提供更新、升级或补充，则其使用亦受本</w:t>
      </w:r>
      <w:r>
        <w:rPr>
          <w:rFonts w:hint="eastAsia"/>
          <w:sz w:val="20"/>
        </w:rPr>
        <w:t xml:space="preserve"> EULA </w:t>
      </w:r>
      <w:r>
        <w:rPr>
          <w:rFonts w:hint="eastAsia"/>
          <w:sz w:val="20"/>
        </w:rPr>
        <w:t>的约束。本软件可能受其他第三方提供商条款和条件的约束，您在此承认并同意在所有方面遵守这些条款和条件。有关适用于本</w:t>
      </w:r>
      <w:r>
        <w:rPr>
          <w:rFonts w:hint="eastAsia"/>
          <w:sz w:val="20"/>
        </w:rPr>
        <w:t xml:space="preserve"> EULA </w:t>
      </w:r>
      <w:r>
        <w:rPr>
          <w:rFonts w:hint="eastAsia"/>
          <w:sz w:val="20"/>
        </w:rPr>
        <w:t>所涉之特定软件的第三方提供商条款和条件的信息，请通过以下网址访问</w:t>
      </w:r>
      <w:r>
        <w:rPr>
          <w:rFonts w:hint="eastAsia"/>
          <w:sz w:val="20"/>
        </w:rPr>
        <w:t xml:space="preserve"> Kodak Alaris </w:t>
      </w:r>
      <w:r>
        <w:rPr>
          <w:rFonts w:hint="eastAsia"/>
          <w:sz w:val="20"/>
        </w:rPr>
        <w:t>网站：</w:t>
      </w:r>
      <w:hyperlink r:id="rId8">
        <w:r>
          <w:rPr>
            <w:rFonts w:hint="eastAsia"/>
            <w:color w:val="0000FF"/>
            <w:sz w:val="20"/>
            <w:u w:val="single" w:color="0000FF"/>
          </w:rPr>
          <w:t>http://www.kodakalaris.com/legal</w:t>
        </w:r>
      </w:hyperlink>
      <w:r>
        <w:rPr>
          <w:rFonts w:hint="eastAsia"/>
          <w:color w:val="0000FF"/>
          <w:u w:val="single" w:color="0000FF"/>
        </w:rPr>
        <w:t>。</w:t>
      </w:r>
      <w:r>
        <w:rPr>
          <w:rFonts w:hint="eastAsia"/>
          <w:sz w:val="20"/>
        </w:rPr>
        <w:t>保留本协议项下未明确授予的所有权利。本</w:t>
      </w:r>
      <w:r>
        <w:rPr>
          <w:rFonts w:hint="eastAsia"/>
          <w:sz w:val="20"/>
        </w:rPr>
        <w:t xml:space="preserve"> EULA </w:t>
      </w:r>
      <w:r>
        <w:rPr>
          <w:rFonts w:hint="eastAsia"/>
          <w:sz w:val="20"/>
        </w:rPr>
        <w:t>未授予使用</w:t>
      </w:r>
      <w:r>
        <w:rPr>
          <w:rFonts w:hint="eastAsia"/>
          <w:sz w:val="20"/>
        </w:rPr>
        <w:t xml:space="preserve"> Kodak Alaris </w:t>
      </w:r>
      <w:r>
        <w:rPr>
          <w:rFonts w:hint="eastAsia"/>
          <w:sz w:val="20"/>
        </w:rPr>
        <w:t>或其许可方的任何名称、徽标或商标的权利。本</w:t>
      </w:r>
      <w:r>
        <w:rPr>
          <w:rFonts w:hint="eastAsia"/>
          <w:sz w:val="20"/>
        </w:rPr>
        <w:t xml:space="preserve"> EULA </w:t>
      </w:r>
      <w:r>
        <w:rPr>
          <w:rFonts w:hint="eastAsia"/>
          <w:sz w:val="20"/>
        </w:rPr>
        <w:t>不适用于本软件或任何其他知识产权的销售。本软件及任何相关文档（包括其中的所有知识产权）中包含的及其自身的所有权利、所有权和权益均由</w:t>
      </w:r>
      <w:r>
        <w:rPr>
          <w:rFonts w:hint="eastAsia"/>
          <w:sz w:val="20"/>
        </w:rPr>
        <w:t xml:space="preserve"> Kodak Alaris </w:t>
      </w:r>
      <w:r>
        <w:rPr>
          <w:rFonts w:hint="eastAsia"/>
          <w:sz w:val="20"/>
        </w:rPr>
        <w:t>或其许可方持有。</w:t>
      </w:r>
    </w:p>
    <w:p w14:paraId="2E9DFE6E" w14:textId="77777777" w:rsidR="003C02FC" w:rsidRDefault="003C02FC">
      <w:pPr>
        <w:pStyle w:val="BodyText"/>
        <w:spacing w:before="19"/>
        <w:ind w:left="0"/>
        <w:jc w:val="left"/>
      </w:pPr>
    </w:p>
    <w:p w14:paraId="17A32C6D" w14:textId="5E5F471A" w:rsidR="003C02FC" w:rsidRDefault="00000000" w:rsidP="00AA6FD3">
      <w:pPr>
        <w:pStyle w:val="ListParagraph"/>
        <w:numPr>
          <w:ilvl w:val="0"/>
          <w:numId w:val="1"/>
        </w:numPr>
        <w:tabs>
          <w:tab w:val="left" w:pos="462"/>
        </w:tabs>
        <w:spacing w:before="161"/>
        <w:ind w:right="109" w:firstLine="0"/>
      </w:pPr>
      <w:r w:rsidRPr="00AA6FD3">
        <w:rPr>
          <w:rFonts w:hint="eastAsia"/>
          <w:b/>
          <w:sz w:val="20"/>
        </w:rPr>
        <w:t>使用限制</w:t>
      </w:r>
      <w:r>
        <w:rPr>
          <w:rFonts w:hint="eastAsia"/>
          <w:sz w:val="20"/>
        </w:rPr>
        <w:t>。您不得</w:t>
      </w:r>
      <w:r>
        <w:rPr>
          <w:rFonts w:hint="eastAsia"/>
          <w:sz w:val="20"/>
        </w:rPr>
        <w:t xml:space="preserve"> (i) </w:t>
      </w:r>
      <w:r>
        <w:rPr>
          <w:rFonts w:hint="eastAsia"/>
          <w:sz w:val="20"/>
        </w:rPr>
        <w:t>对本软件进行逆向工程、反编译或反汇编；</w:t>
      </w:r>
      <w:r>
        <w:rPr>
          <w:rFonts w:hint="eastAsia"/>
          <w:sz w:val="20"/>
        </w:rPr>
        <w:t xml:space="preserve">(ii) </w:t>
      </w:r>
      <w:r>
        <w:rPr>
          <w:rFonts w:hint="eastAsia"/>
          <w:sz w:val="20"/>
        </w:rPr>
        <w:t>修改、改编、更改、翻译或创建本软件的衍生作品；</w:t>
      </w:r>
      <w:r>
        <w:rPr>
          <w:rFonts w:hint="eastAsia"/>
          <w:sz w:val="20"/>
        </w:rPr>
        <w:t xml:space="preserve">(iii) </w:t>
      </w:r>
      <w:r>
        <w:rPr>
          <w:rFonts w:hint="eastAsia"/>
          <w:sz w:val="20"/>
        </w:rPr>
        <w:t>将本软件合并或集成到任何第三方软件或解决方案中，</w:t>
      </w:r>
      <w:r>
        <w:rPr>
          <w:rFonts w:hint="eastAsia"/>
          <w:sz w:val="20"/>
        </w:rPr>
        <w:t xml:space="preserve">Kodak Alaris </w:t>
      </w:r>
      <w:r>
        <w:rPr>
          <w:rFonts w:hint="eastAsia"/>
          <w:sz w:val="20"/>
        </w:rPr>
        <w:t>在其提供的适用订单、发票或其他文档或规范中明确规定为预期用途的情况（特别是与</w:t>
      </w:r>
      <w:r>
        <w:rPr>
          <w:rFonts w:hint="eastAsia"/>
          <w:sz w:val="20"/>
        </w:rPr>
        <w:t xml:space="preserve"> Info Input Express</w:t>
      </w:r>
      <w:r>
        <w:rPr>
          <w:rFonts w:hint="eastAsia"/>
          <w:sz w:val="20"/>
        </w:rPr>
        <w:t>、</w:t>
      </w:r>
      <w:r>
        <w:rPr>
          <w:rFonts w:hint="eastAsia"/>
          <w:sz w:val="20"/>
        </w:rPr>
        <w:t xml:space="preserve">Capture Pro </w:t>
      </w:r>
      <w:r>
        <w:rPr>
          <w:rFonts w:hint="eastAsia"/>
          <w:sz w:val="20"/>
        </w:rPr>
        <w:t>和</w:t>
      </w:r>
      <w:r>
        <w:rPr>
          <w:rFonts w:hint="eastAsia"/>
          <w:sz w:val="20"/>
        </w:rPr>
        <w:t xml:space="preserve"> Info Input </w:t>
      </w:r>
      <w:r>
        <w:rPr>
          <w:rFonts w:hint="eastAsia"/>
          <w:sz w:val="20"/>
        </w:rPr>
        <w:t>解决方案（事务版本和批处理版本）有关的情况）除外；</w:t>
      </w:r>
      <w:r>
        <w:rPr>
          <w:rFonts w:hint="eastAsia"/>
          <w:sz w:val="20"/>
        </w:rPr>
        <w:t xml:space="preserve">(iv) </w:t>
      </w:r>
      <w:r>
        <w:rPr>
          <w:rFonts w:hint="eastAsia"/>
          <w:sz w:val="20"/>
        </w:rPr>
        <w:t>将本软件合并到任何开源许可或受任何开源许可条款的约束（该条款由开源促进会不时定义，目前发布在其网站的以下网址：</w:t>
      </w:r>
      <w:hyperlink r:id="rId9">
        <w:r w:rsidRPr="00AA6FD3">
          <w:rPr>
            <w:rFonts w:hint="eastAsia"/>
            <w:color w:val="0000FF"/>
            <w:sz w:val="20"/>
            <w:u w:val="single" w:color="0000FF"/>
          </w:rPr>
          <w:t>https://opensource.org/osd</w:t>
        </w:r>
        <w:r>
          <w:rPr>
            <w:rFonts w:hint="eastAsia"/>
            <w:sz w:val="20"/>
          </w:rPr>
          <w:t>）</w:t>
        </w:r>
      </w:hyperlink>
      <w:r>
        <w:rPr>
          <w:rFonts w:hint="eastAsia"/>
          <w:sz w:val="20"/>
        </w:rPr>
        <w:t>，这会导致本软件受到此类开源许可条款的约束或据其获得许可；</w:t>
      </w:r>
      <w:r>
        <w:rPr>
          <w:rFonts w:hint="eastAsia"/>
          <w:sz w:val="20"/>
        </w:rPr>
        <w:t xml:space="preserve">(v) </w:t>
      </w:r>
      <w:r>
        <w:rPr>
          <w:rFonts w:hint="eastAsia"/>
          <w:sz w:val="20"/>
        </w:rPr>
        <w:t>从本软件提取任何数据或内容；</w:t>
      </w:r>
      <w:r>
        <w:rPr>
          <w:rFonts w:hint="eastAsia"/>
          <w:sz w:val="20"/>
        </w:rPr>
        <w:t xml:space="preserve">(vi) </w:t>
      </w:r>
      <w:r>
        <w:rPr>
          <w:rFonts w:hint="eastAsia"/>
          <w:sz w:val="20"/>
        </w:rPr>
        <w:t>以本</w:t>
      </w:r>
      <w:r>
        <w:rPr>
          <w:rFonts w:hint="eastAsia"/>
          <w:sz w:val="20"/>
        </w:rPr>
        <w:t xml:space="preserve"> EULA </w:t>
      </w:r>
      <w:r>
        <w:rPr>
          <w:rFonts w:hint="eastAsia"/>
          <w:sz w:val="20"/>
        </w:rPr>
        <w:t>允许或法律要求以外的任何其他方式复制或分发本软件，包括但不限于将本软件再许可、出租、出借或租赁给任何第三方，或</w:t>
      </w:r>
      <w:r>
        <w:rPr>
          <w:rFonts w:hint="eastAsia"/>
          <w:sz w:val="20"/>
        </w:rPr>
        <w:t xml:space="preserve"> (vii) </w:t>
      </w:r>
      <w:r>
        <w:rPr>
          <w:rFonts w:hint="eastAsia"/>
          <w:sz w:val="20"/>
        </w:rPr>
        <w:t>以本</w:t>
      </w:r>
      <w:r>
        <w:rPr>
          <w:rFonts w:hint="eastAsia"/>
          <w:sz w:val="20"/>
        </w:rPr>
        <w:t xml:space="preserve"> EULA </w:t>
      </w:r>
      <w:r>
        <w:rPr>
          <w:rFonts w:hint="eastAsia"/>
          <w:sz w:val="20"/>
        </w:rPr>
        <w:t>不允许的任何方式使用本软件。如果本软件仅出于内部测试和评估的目的提供给您，则您在任何情况下，都不得将本软件用于商业或创收目的。您应该</w:t>
      </w:r>
      <w:r>
        <w:rPr>
          <w:rFonts w:hint="eastAsia"/>
          <w:sz w:val="20"/>
        </w:rPr>
        <w:t xml:space="preserve"> (x) </w:t>
      </w:r>
      <w:r>
        <w:rPr>
          <w:rFonts w:hint="eastAsia"/>
          <w:sz w:val="20"/>
        </w:rPr>
        <w:t>使用至少不低于您用来保护您自己的软件源代码和专有信息之</w:t>
      </w:r>
      <w:r>
        <w:rPr>
          <w:rFonts w:hint="eastAsia"/>
        </w:rPr>
        <w:t>同等程度的审慎来保护本软件免遭未经授权的披露；</w:t>
      </w:r>
      <w:r>
        <w:rPr>
          <w:rFonts w:hint="eastAsia"/>
        </w:rPr>
        <w:t xml:space="preserve">(y) </w:t>
      </w:r>
      <w:r>
        <w:rPr>
          <w:rFonts w:hint="eastAsia"/>
        </w:rPr>
        <w:t>始终安全地存储本软件所有形式的</w:t>
      </w:r>
      <w:r w:rsidR="00AA6FD3">
        <w:t xml:space="preserve"> </w:t>
      </w:r>
      <w:r>
        <w:rPr>
          <w:rFonts w:hint="eastAsia"/>
        </w:rPr>
        <w:t>所有副本；以及</w:t>
      </w:r>
      <w:r>
        <w:rPr>
          <w:rFonts w:hint="eastAsia"/>
        </w:rPr>
        <w:t xml:space="preserve"> (z) </w:t>
      </w:r>
      <w:r>
        <w:rPr>
          <w:rFonts w:hint="eastAsia"/>
        </w:rPr>
        <w:t>以书面方式通知</w:t>
      </w:r>
      <w:r>
        <w:rPr>
          <w:rFonts w:hint="eastAsia"/>
        </w:rPr>
        <w:t xml:space="preserve"> Kodak Alaris </w:t>
      </w:r>
      <w:r>
        <w:rPr>
          <w:rFonts w:hint="eastAsia"/>
        </w:rPr>
        <w:t>您所知道的任何未经授权披露或访问本软件的情形。</w:t>
      </w:r>
    </w:p>
    <w:p w14:paraId="69EC1555" w14:textId="77777777" w:rsidR="003C02FC" w:rsidRDefault="003C02FC">
      <w:pPr>
        <w:pStyle w:val="BodyText"/>
        <w:spacing w:before="4"/>
        <w:ind w:left="0"/>
        <w:jc w:val="left"/>
      </w:pPr>
    </w:p>
    <w:p w14:paraId="20FB3F83" w14:textId="77777777" w:rsidR="003C02FC" w:rsidRDefault="00000000">
      <w:pPr>
        <w:pStyle w:val="ListParagraph"/>
        <w:numPr>
          <w:ilvl w:val="0"/>
          <w:numId w:val="1"/>
        </w:numPr>
        <w:tabs>
          <w:tab w:val="left" w:pos="462"/>
        </w:tabs>
        <w:ind w:right="137" w:firstLine="0"/>
        <w:jc w:val="both"/>
        <w:rPr>
          <w:sz w:val="20"/>
        </w:rPr>
      </w:pPr>
      <w:r>
        <w:rPr>
          <w:rFonts w:hint="eastAsia"/>
          <w:b/>
          <w:sz w:val="20"/>
        </w:rPr>
        <w:t>维护</w:t>
      </w:r>
      <w:r>
        <w:rPr>
          <w:rFonts w:hint="eastAsia"/>
          <w:sz w:val="20"/>
        </w:rPr>
        <w:t>。对于某些软件，您可以选择单独从</w:t>
      </w:r>
      <w:r>
        <w:rPr>
          <w:rFonts w:hint="eastAsia"/>
          <w:sz w:val="20"/>
        </w:rPr>
        <w:t xml:space="preserve"> Kodak Alaris </w:t>
      </w:r>
      <w:r>
        <w:rPr>
          <w:rFonts w:hint="eastAsia"/>
          <w:sz w:val="20"/>
        </w:rPr>
        <w:t>购买维护服务，或者此类服务可能包含在软件许可的价格中（在这种情况下，此类服务应在适用的订单文档中明确标识）。如果您已为符合条件的软件支付了维护费用（单独支付或包含在软件许可购买中），则除非维护服务或本</w:t>
      </w:r>
      <w:r>
        <w:rPr>
          <w:rFonts w:hint="eastAsia"/>
          <w:sz w:val="20"/>
        </w:rPr>
        <w:t xml:space="preserve"> EULA </w:t>
      </w:r>
      <w:r>
        <w:rPr>
          <w:rFonts w:hint="eastAsia"/>
          <w:sz w:val="20"/>
        </w:rPr>
        <w:t>提前终止，否则在已付款的期限内也适用以下条款和条件。在提供的维护服务期间，</w:t>
      </w:r>
      <w:r>
        <w:rPr>
          <w:rFonts w:hint="eastAsia"/>
          <w:sz w:val="20"/>
        </w:rPr>
        <w:t xml:space="preserve">Kodak Alaris </w:t>
      </w:r>
      <w:r>
        <w:rPr>
          <w:rFonts w:hint="eastAsia"/>
          <w:sz w:val="20"/>
        </w:rPr>
        <w:t>可能会免费向公众或其客户提供包含错误更正和</w:t>
      </w:r>
      <w:r>
        <w:rPr>
          <w:rFonts w:hint="eastAsia"/>
          <w:sz w:val="20"/>
        </w:rPr>
        <w:t>/</w:t>
      </w:r>
      <w:r>
        <w:rPr>
          <w:rFonts w:hint="eastAsia"/>
          <w:sz w:val="20"/>
        </w:rPr>
        <w:t>或新功能或增强功能的软件更新。</w:t>
      </w:r>
      <w:r>
        <w:rPr>
          <w:rFonts w:hint="eastAsia"/>
          <w:sz w:val="20"/>
        </w:rPr>
        <w:lastRenderedPageBreak/>
        <w:t>作为维护服务的一部分，您有权在维护服务有效期内收到任何此类更新。此权利不适用于</w:t>
      </w:r>
      <w:r>
        <w:rPr>
          <w:rFonts w:hint="eastAsia"/>
          <w:sz w:val="20"/>
        </w:rPr>
        <w:t xml:space="preserve"> Kodak Alaris </w:t>
      </w:r>
      <w:r>
        <w:rPr>
          <w:rFonts w:hint="eastAsia"/>
          <w:sz w:val="20"/>
        </w:rPr>
        <w:t>作为单独产品开发和许可的，以及未免费向公众或其客户发布的任何升级、单独模块或未来产品。您将全权负责安装和实施本软件的任何更新或新版本，以及与之相关的任何必要数据转换。</w:t>
      </w:r>
    </w:p>
    <w:p w14:paraId="61C05210" w14:textId="77777777" w:rsidR="003C02FC" w:rsidRDefault="003C02FC">
      <w:pPr>
        <w:pStyle w:val="BodyText"/>
        <w:spacing w:before="12"/>
        <w:ind w:left="0"/>
        <w:jc w:val="left"/>
      </w:pPr>
    </w:p>
    <w:p w14:paraId="2A1928F9" w14:textId="77777777" w:rsidR="003C02FC" w:rsidRDefault="00000000">
      <w:pPr>
        <w:pStyle w:val="ListParagraph"/>
        <w:numPr>
          <w:ilvl w:val="0"/>
          <w:numId w:val="1"/>
        </w:numPr>
        <w:tabs>
          <w:tab w:val="left" w:pos="462"/>
        </w:tabs>
        <w:ind w:right="151" w:firstLine="0"/>
        <w:jc w:val="both"/>
        <w:rPr>
          <w:sz w:val="20"/>
        </w:rPr>
      </w:pPr>
      <w:r>
        <w:rPr>
          <w:rFonts w:hint="eastAsia"/>
          <w:b/>
          <w:sz w:val="20"/>
        </w:rPr>
        <w:t>数据、隐私和</w:t>
      </w:r>
      <w:r>
        <w:rPr>
          <w:rFonts w:hint="eastAsia"/>
          <w:b/>
          <w:sz w:val="20"/>
        </w:rPr>
        <w:t xml:space="preserve"> Cookie</w:t>
      </w:r>
      <w:r>
        <w:rPr>
          <w:rFonts w:hint="eastAsia"/>
          <w:b/>
          <w:sz w:val="20"/>
        </w:rPr>
        <w:t>。</w:t>
      </w:r>
      <w:r>
        <w:rPr>
          <w:rFonts w:hint="eastAsia"/>
          <w:sz w:val="20"/>
        </w:rPr>
        <w:t>某些软件可能会使用</w:t>
      </w:r>
      <w:r>
        <w:rPr>
          <w:rFonts w:hint="eastAsia"/>
          <w:sz w:val="20"/>
        </w:rPr>
        <w:t xml:space="preserve"> Cookie </w:t>
      </w:r>
      <w:r>
        <w:rPr>
          <w:rFonts w:hint="eastAsia"/>
          <w:sz w:val="20"/>
        </w:rPr>
        <w:t>或其他被动跟踪机制和工具来收集信息，以方便您使用本软件。任何此类</w:t>
      </w:r>
      <w:r>
        <w:rPr>
          <w:rFonts w:hint="eastAsia"/>
          <w:sz w:val="20"/>
        </w:rPr>
        <w:t xml:space="preserve"> Cookie </w:t>
      </w:r>
      <w:r>
        <w:rPr>
          <w:rFonts w:hint="eastAsia"/>
          <w:sz w:val="20"/>
        </w:rPr>
        <w:t>都是通常称为“严格必要”的类型，其部署目的是使软件能够正常运行。如需关于某个软件所部署的特定</w:t>
      </w:r>
      <w:r>
        <w:rPr>
          <w:rFonts w:hint="eastAsia"/>
          <w:sz w:val="20"/>
        </w:rPr>
        <w:t xml:space="preserve"> Cookie </w:t>
      </w:r>
      <w:r>
        <w:rPr>
          <w:rFonts w:hint="eastAsia"/>
          <w:sz w:val="20"/>
        </w:rPr>
        <w:t>的更多信息，可以在该软件附带的文档中找到，也可以在该软件本身的自述信息中找到。</w:t>
      </w:r>
    </w:p>
    <w:p w14:paraId="2245A749" w14:textId="77777777" w:rsidR="003C02FC" w:rsidRDefault="003C02FC">
      <w:pPr>
        <w:pStyle w:val="BodyText"/>
        <w:spacing w:before="4"/>
        <w:ind w:left="0"/>
        <w:jc w:val="left"/>
      </w:pPr>
    </w:p>
    <w:p w14:paraId="652F524A" w14:textId="77777777" w:rsidR="003C02FC" w:rsidRDefault="00000000">
      <w:pPr>
        <w:pStyle w:val="BodyText"/>
        <w:spacing w:before="1"/>
        <w:ind w:right="138"/>
      </w:pPr>
      <w:r>
        <w:rPr>
          <w:rFonts w:hint="eastAsia"/>
        </w:rPr>
        <w:t xml:space="preserve">Kodak Alaris </w:t>
      </w:r>
      <w:r>
        <w:rPr>
          <w:rFonts w:hint="eastAsia"/>
        </w:rPr>
        <w:t>保留无论由</w:t>
      </w:r>
      <w:r>
        <w:rPr>
          <w:rFonts w:hint="eastAsia"/>
        </w:rPr>
        <w:t xml:space="preserve"> Kodak Alariss </w:t>
      </w:r>
      <w:r>
        <w:rPr>
          <w:rFonts w:hint="eastAsia"/>
        </w:rPr>
        <w:t>还是第三方，从本软件的所有用户那里收集汇总的非个人数据的权利，例如用户启动或登录本软件的次数、用户使用的本软件的特定功能以及本软件发生的错误类型和频率（以下简称“</w:t>
      </w:r>
      <w:r>
        <w:rPr>
          <w:rFonts w:hint="eastAsia"/>
          <w:b/>
        </w:rPr>
        <w:t>汇总数据</w:t>
      </w:r>
      <w:r>
        <w:rPr>
          <w:rFonts w:hint="eastAsia"/>
        </w:rPr>
        <w:t>”）。</w:t>
      </w:r>
      <w:r>
        <w:rPr>
          <w:rFonts w:hint="eastAsia"/>
        </w:rPr>
        <w:t xml:space="preserve">Kodak Alaris </w:t>
      </w:r>
      <w:r>
        <w:rPr>
          <w:rFonts w:hint="eastAsia"/>
        </w:rPr>
        <w:t>将使用汇总数据来评估客户对本软件的整体使用情况，以确定本软件的使用方式，以及如何改进、增强和开发本软件及其他现有产品或新产品。</w:t>
      </w:r>
      <w:r>
        <w:rPr>
          <w:rFonts w:hint="eastAsia"/>
        </w:rPr>
        <w:t xml:space="preserve">Kodak Alaris </w:t>
      </w:r>
      <w:r>
        <w:rPr>
          <w:rFonts w:hint="eastAsia"/>
        </w:rPr>
        <w:t>也可能：</w:t>
      </w:r>
      <w:r>
        <w:rPr>
          <w:rFonts w:hint="eastAsia"/>
        </w:rPr>
        <w:t xml:space="preserve">(i) </w:t>
      </w:r>
      <w:r>
        <w:rPr>
          <w:rFonts w:hint="eastAsia"/>
        </w:rPr>
        <w:t>向协助提供和开发产品和服务的供应商共享汇总数据，</w:t>
      </w:r>
      <w:r>
        <w:rPr>
          <w:rFonts w:hint="eastAsia"/>
        </w:rPr>
        <w:t xml:space="preserve">(ii) </w:t>
      </w:r>
      <w:r>
        <w:rPr>
          <w:rFonts w:hint="eastAsia"/>
        </w:rPr>
        <w:t>向与</w:t>
      </w:r>
      <w:r>
        <w:rPr>
          <w:rFonts w:hint="eastAsia"/>
        </w:rPr>
        <w:t xml:space="preserve"> Kodak Alaris </w:t>
      </w:r>
      <w:r>
        <w:rPr>
          <w:rFonts w:hint="eastAsia"/>
        </w:rPr>
        <w:t>合作提供联合促销的第三方业务合作伙伴共享汇总数据，</w:t>
      </w:r>
      <w:r>
        <w:rPr>
          <w:rFonts w:hint="eastAsia"/>
        </w:rPr>
        <w:t xml:space="preserve">(iii) </w:t>
      </w:r>
      <w:r>
        <w:rPr>
          <w:rFonts w:hint="eastAsia"/>
        </w:rPr>
        <w:t>在</w:t>
      </w:r>
      <w:r>
        <w:rPr>
          <w:rFonts w:hint="eastAsia"/>
        </w:rPr>
        <w:t xml:space="preserve"> Kodak Alariss </w:t>
      </w:r>
      <w:r>
        <w:rPr>
          <w:rFonts w:hint="eastAsia"/>
        </w:rPr>
        <w:t>认为法律允许或者这样做不会违反法律或其合同义务的情况下共享汇总数据；</w:t>
      </w:r>
      <w:r>
        <w:rPr>
          <w:rFonts w:hint="eastAsia"/>
        </w:rPr>
        <w:t xml:space="preserve">(iv) </w:t>
      </w:r>
      <w:r>
        <w:rPr>
          <w:rFonts w:hint="eastAsia"/>
        </w:rPr>
        <w:t>或者当</w:t>
      </w:r>
      <w:r>
        <w:rPr>
          <w:rFonts w:hint="eastAsia"/>
        </w:rPr>
        <w:t xml:space="preserve"> Kodak Alaris </w:t>
      </w:r>
      <w:r>
        <w:rPr>
          <w:rFonts w:hint="eastAsia"/>
        </w:rPr>
        <w:t>认为为了保护</w:t>
      </w:r>
      <w:r>
        <w:rPr>
          <w:rFonts w:hint="eastAsia"/>
        </w:rPr>
        <w:t xml:space="preserve"> Kodak Alariss </w:t>
      </w:r>
      <w:r>
        <w:rPr>
          <w:rFonts w:hint="eastAsia"/>
        </w:rPr>
        <w:t>的权利或财产，或保护本软件其他用户的权益而有必要这样做的情况下共享汇总数据。</w:t>
      </w:r>
      <w:r>
        <w:rPr>
          <w:rFonts w:hint="eastAsia"/>
        </w:rPr>
        <w:t xml:space="preserve">Kodak Alaris </w:t>
      </w:r>
      <w:r>
        <w:rPr>
          <w:rFonts w:hint="eastAsia"/>
        </w:rPr>
        <w:t>可能：</w:t>
      </w:r>
      <w:r>
        <w:rPr>
          <w:rFonts w:hint="eastAsia"/>
        </w:rPr>
        <w:t xml:space="preserve">(i) </w:t>
      </w:r>
      <w:r>
        <w:rPr>
          <w:rFonts w:hint="eastAsia"/>
        </w:rPr>
        <w:t>向其附属公司共享汇总数据和传输数据，</w:t>
      </w:r>
      <w:r>
        <w:rPr>
          <w:rFonts w:hint="eastAsia"/>
        </w:rPr>
        <w:t xml:space="preserve">(ii) </w:t>
      </w:r>
      <w:r>
        <w:rPr>
          <w:rFonts w:hint="eastAsia"/>
        </w:rPr>
        <w:t>在</w:t>
      </w:r>
      <w:r>
        <w:rPr>
          <w:rFonts w:hint="eastAsia"/>
        </w:rPr>
        <w:t xml:space="preserve"> Kodak Alaris </w:t>
      </w:r>
      <w:r>
        <w:rPr>
          <w:rFonts w:hint="eastAsia"/>
        </w:rPr>
        <w:t>自行决定为遵守适用法律要求或具有适当管辖权的政府机构的要求而有必要这样做的情况下共享汇总数据和传输数据，以及</w:t>
      </w:r>
      <w:r>
        <w:rPr>
          <w:rFonts w:hint="eastAsia"/>
        </w:rPr>
        <w:t xml:space="preserve"> (iii) </w:t>
      </w:r>
      <w:r>
        <w:rPr>
          <w:rFonts w:hint="eastAsia"/>
        </w:rPr>
        <w:t>在</w:t>
      </w:r>
      <w:r>
        <w:rPr>
          <w:rFonts w:hint="eastAsia"/>
        </w:rPr>
        <w:t xml:space="preserve"> Kodak Alaris </w:t>
      </w:r>
      <w:r>
        <w:rPr>
          <w:rFonts w:hint="eastAsia"/>
        </w:rPr>
        <w:t>认为可以减轻其在实际或潜在诉讼中的责任的情况下共享汇总数据和传输数据。在不太可能的情形下，如果</w:t>
      </w:r>
      <w:r>
        <w:rPr>
          <w:rFonts w:hint="eastAsia"/>
        </w:rPr>
        <w:t xml:space="preserve"> Kodak Alaris </w:t>
      </w:r>
      <w:r>
        <w:rPr>
          <w:rFonts w:hint="eastAsia"/>
        </w:rPr>
        <w:t>的全部或部分业务被出售或以其他方式转让给第三方，</w:t>
      </w:r>
      <w:r>
        <w:rPr>
          <w:rFonts w:hint="eastAsia"/>
        </w:rPr>
        <w:t xml:space="preserve">Kodak Alariss </w:t>
      </w:r>
      <w:r>
        <w:rPr>
          <w:rFonts w:hint="eastAsia"/>
        </w:rPr>
        <w:t>会将相关的汇总数据和传输数据转让给被转让业务的新所有者。</w:t>
      </w:r>
    </w:p>
    <w:p w14:paraId="6374D89E" w14:textId="77777777" w:rsidR="003C02FC" w:rsidRDefault="003C02FC">
      <w:pPr>
        <w:pStyle w:val="BodyText"/>
        <w:spacing w:before="14"/>
        <w:ind w:left="0"/>
        <w:jc w:val="left"/>
      </w:pPr>
    </w:p>
    <w:p w14:paraId="14A70948" w14:textId="77777777" w:rsidR="003C02FC" w:rsidRDefault="00000000">
      <w:pPr>
        <w:pStyle w:val="BodyText"/>
        <w:spacing w:line="242" w:lineRule="auto"/>
        <w:ind w:right="154"/>
      </w:pPr>
      <w:r>
        <w:rPr>
          <w:rFonts w:hint="eastAsia"/>
        </w:rPr>
        <w:t>软件对个人数据的任何收集、使用或其他处理均应符合</w:t>
      </w:r>
      <w:r>
        <w:rPr>
          <w:rFonts w:hint="eastAsia"/>
        </w:rPr>
        <w:t xml:space="preserve"> Kodak Alaris </w:t>
      </w:r>
      <w:r>
        <w:rPr>
          <w:rFonts w:hint="eastAsia"/>
        </w:rPr>
        <w:t>发布的隐私声明。</w:t>
      </w:r>
    </w:p>
    <w:p w14:paraId="671BC780" w14:textId="77777777" w:rsidR="003C02FC" w:rsidRDefault="00000000">
      <w:pPr>
        <w:pStyle w:val="BodyText"/>
        <w:spacing w:before="227"/>
        <w:ind w:right="151"/>
      </w:pPr>
      <w:r>
        <w:rPr>
          <w:rFonts w:hint="eastAsia"/>
        </w:rPr>
        <w:t>除上述情形外，某些软件还可能包含允许您与</w:t>
      </w:r>
      <w:r>
        <w:rPr>
          <w:rFonts w:hint="eastAsia"/>
        </w:rPr>
        <w:t xml:space="preserve"> Kodak Alaris </w:t>
      </w:r>
      <w:r>
        <w:rPr>
          <w:rFonts w:hint="eastAsia"/>
        </w:rPr>
        <w:t>共享数据的功能，以便排除您在使用我们的产品时可能遇到的问题。这类功能默认情况下已停用，这意味着您在收集或共享任何数据之前必须明确激活它们。</w:t>
      </w:r>
      <w:r>
        <w:rPr>
          <w:rFonts w:hint="eastAsia"/>
        </w:rPr>
        <w:t xml:space="preserve">Kodak Alaris </w:t>
      </w:r>
      <w:r>
        <w:rPr>
          <w:rFonts w:hint="eastAsia"/>
        </w:rPr>
        <w:t>强烈建议您在使用任何此类数据共享功能时，仅提供不包括您视为机密的任何信息或根据适用法律构成个人数据的信息的</w:t>
      </w:r>
      <w:r>
        <w:rPr>
          <w:rFonts w:hint="eastAsia"/>
        </w:rPr>
        <w:t xml:space="preserve"> Kodak Alaris </w:t>
      </w:r>
      <w:r>
        <w:rPr>
          <w:rFonts w:hint="eastAsia"/>
        </w:rPr>
        <w:t>样本数据。虽然</w:t>
      </w:r>
      <w:r>
        <w:rPr>
          <w:rFonts w:hint="eastAsia"/>
        </w:rPr>
        <w:t xml:space="preserve"> Kodak Alaris </w:t>
      </w:r>
      <w:r>
        <w:rPr>
          <w:rFonts w:hint="eastAsia"/>
        </w:rPr>
        <w:t>将尽最大努力保护您使用此类功能共享的任何非公开</w:t>
      </w:r>
      <w:r>
        <w:rPr>
          <w:rFonts w:hint="eastAsia"/>
        </w:rPr>
        <w:t>/</w:t>
      </w:r>
      <w:r>
        <w:rPr>
          <w:rFonts w:hint="eastAsia"/>
        </w:rPr>
        <w:t>机密数据，但在任何情况下，</w:t>
      </w:r>
      <w:r>
        <w:rPr>
          <w:rFonts w:hint="eastAsia"/>
        </w:rPr>
        <w:t xml:space="preserve">Kodak Alars </w:t>
      </w:r>
      <w:r>
        <w:rPr>
          <w:rFonts w:hint="eastAsia"/>
        </w:rPr>
        <w:t>概不对此类数据的任何丢失、销毁或披露承担责任。</w:t>
      </w:r>
    </w:p>
    <w:p w14:paraId="2FC16A1E" w14:textId="77777777" w:rsidR="003C02FC" w:rsidRDefault="003C02FC">
      <w:pPr>
        <w:pStyle w:val="BodyText"/>
        <w:spacing w:before="10"/>
        <w:ind w:left="0"/>
        <w:jc w:val="left"/>
      </w:pPr>
    </w:p>
    <w:p w14:paraId="2A10DAF7" w14:textId="77777777" w:rsidR="003C02FC" w:rsidRDefault="00000000">
      <w:pPr>
        <w:pStyle w:val="ListParagraph"/>
        <w:numPr>
          <w:ilvl w:val="0"/>
          <w:numId w:val="1"/>
        </w:numPr>
        <w:tabs>
          <w:tab w:val="left" w:pos="462"/>
        </w:tabs>
        <w:spacing w:before="1"/>
        <w:ind w:right="155" w:firstLine="0"/>
        <w:jc w:val="both"/>
        <w:rPr>
          <w:sz w:val="20"/>
        </w:rPr>
      </w:pPr>
      <w:r>
        <w:rPr>
          <w:rFonts w:hint="eastAsia"/>
          <w:b/>
          <w:sz w:val="20"/>
        </w:rPr>
        <w:t>互联网连接。</w:t>
      </w:r>
      <w:r>
        <w:rPr>
          <w:rFonts w:hint="eastAsia"/>
          <w:sz w:val="20"/>
        </w:rPr>
        <w:t>某些软件在安装和使用时，可能会自动与互联网建立连接，用于验证用户使用软件的许可和</w:t>
      </w:r>
      <w:r>
        <w:rPr>
          <w:rFonts w:hint="eastAsia"/>
          <w:sz w:val="20"/>
        </w:rPr>
        <w:t>/</w:t>
      </w:r>
      <w:r>
        <w:rPr>
          <w:rFonts w:hint="eastAsia"/>
          <w:sz w:val="20"/>
        </w:rPr>
        <w:t>或向您提供更多信息或服务。安装和使用本软件即表示您同意进行任何此类连接。如果此类连接涉及个人数据（如</w:t>
      </w:r>
      <w:r>
        <w:rPr>
          <w:rFonts w:hint="eastAsia"/>
          <w:sz w:val="20"/>
        </w:rPr>
        <w:t xml:space="preserve"> IP </w:t>
      </w:r>
      <w:r>
        <w:rPr>
          <w:rFonts w:hint="eastAsia"/>
          <w:sz w:val="20"/>
        </w:rPr>
        <w:t>地址）的处理，则只能根据</w:t>
      </w:r>
      <w:r>
        <w:rPr>
          <w:rFonts w:hint="eastAsia"/>
          <w:sz w:val="20"/>
        </w:rPr>
        <w:t xml:space="preserve"> Kodak Alaris </w:t>
      </w:r>
      <w:r>
        <w:rPr>
          <w:rFonts w:hint="eastAsia"/>
          <w:sz w:val="20"/>
        </w:rPr>
        <w:t>的隐私声明收集和使用任何个人数据。</w:t>
      </w:r>
    </w:p>
    <w:p w14:paraId="63ACF5F1" w14:textId="77777777" w:rsidR="003C02FC" w:rsidRDefault="003C02FC">
      <w:pPr>
        <w:pStyle w:val="BodyText"/>
        <w:spacing w:before="5"/>
        <w:ind w:left="0"/>
        <w:jc w:val="left"/>
      </w:pPr>
    </w:p>
    <w:p w14:paraId="421B742E" w14:textId="6BB9EF10" w:rsidR="003C02FC" w:rsidRDefault="00000000" w:rsidP="00AA6FD3">
      <w:pPr>
        <w:pStyle w:val="ListParagraph"/>
        <w:numPr>
          <w:ilvl w:val="0"/>
          <w:numId w:val="1"/>
        </w:numPr>
        <w:tabs>
          <w:tab w:val="left" w:pos="462"/>
        </w:tabs>
        <w:spacing w:before="81"/>
        <w:ind w:right="139" w:firstLine="0"/>
      </w:pPr>
      <w:r w:rsidRPr="00AA6FD3">
        <w:rPr>
          <w:rFonts w:hint="eastAsia"/>
          <w:b/>
          <w:sz w:val="20"/>
        </w:rPr>
        <w:t>期限和终止</w:t>
      </w:r>
      <w:r w:rsidRPr="00AA6FD3">
        <w:rPr>
          <w:rFonts w:hint="eastAsia"/>
          <w:sz w:val="20"/>
        </w:rPr>
        <w:t>。本</w:t>
      </w:r>
      <w:r w:rsidRPr="00AA6FD3">
        <w:rPr>
          <w:rFonts w:hint="eastAsia"/>
          <w:sz w:val="20"/>
        </w:rPr>
        <w:t xml:space="preserve"> EULA </w:t>
      </w:r>
      <w:r w:rsidRPr="00AA6FD3">
        <w:rPr>
          <w:rFonts w:hint="eastAsia"/>
          <w:sz w:val="20"/>
        </w:rPr>
        <w:t>和本协议项下所授予之许可的有效期（以下简称“</w:t>
      </w:r>
      <w:r w:rsidRPr="00AA6FD3">
        <w:rPr>
          <w:rFonts w:hint="eastAsia"/>
          <w:b/>
          <w:sz w:val="20"/>
        </w:rPr>
        <w:t>期限</w:t>
      </w:r>
      <w:r w:rsidRPr="00AA6FD3">
        <w:rPr>
          <w:rFonts w:hint="eastAsia"/>
          <w:sz w:val="20"/>
        </w:rPr>
        <w:t>”）应自您首次安装或使用本软件之日开始并持续有效，直至：</w:t>
      </w:r>
      <w:r w:rsidRPr="00AA6FD3">
        <w:rPr>
          <w:rFonts w:hint="eastAsia"/>
          <w:sz w:val="20"/>
        </w:rPr>
        <w:t xml:space="preserve">(i) </w:t>
      </w:r>
      <w:r w:rsidRPr="00AA6FD3">
        <w:rPr>
          <w:rFonts w:hint="eastAsia"/>
          <w:sz w:val="20"/>
        </w:rPr>
        <w:t>协议或许可终止，或</w:t>
      </w:r>
      <w:r w:rsidRPr="00AA6FD3">
        <w:rPr>
          <w:rFonts w:hint="eastAsia"/>
          <w:sz w:val="20"/>
        </w:rPr>
        <w:t xml:space="preserve"> (ii) </w:t>
      </w:r>
      <w:r w:rsidRPr="00AA6FD3">
        <w:rPr>
          <w:rFonts w:hint="eastAsia"/>
          <w:sz w:val="20"/>
        </w:rPr>
        <w:t>对于以订阅方式提供的或软件的使用受到其他时间限制的任何软件，该订阅或时间限制到期。您可以通过停止使用本软件随时终止本</w:t>
      </w:r>
      <w:r w:rsidRPr="00AA6FD3">
        <w:rPr>
          <w:rFonts w:hint="eastAsia"/>
          <w:sz w:val="20"/>
        </w:rPr>
        <w:t xml:space="preserve"> EULA</w:t>
      </w:r>
      <w:r w:rsidRPr="00AA6FD3">
        <w:rPr>
          <w:rFonts w:hint="eastAsia"/>
          <w:sz w:val="20"/>
        </w:rPr>
        <w:t>。在下列情况下，</w:t>
      </w:r>
      <w:r w:rsidRPr="00AA6FD3">
        <w:rPr>
          <w:rFonts w:hint="eastAsia"/>
          <w:sz w:val="20"/>
        </w:rPr>
        <w:t xml:space="preserve">Kodak Alaris </w:t>
      </w:r>
      <w:r w:rsidRPr="00AA6FD3">
        <w:rPr>
          <w:rFonts w:hint="eastAsia"/>
          <w:sz w:val="20"/>
        </w:rPr>
        <w:t>有权立即终止本</w:t>
      </w:r>
      <w:r w:rsidRPr="00AA6FD3">
        <w:rPr>
          <w:rFonts w:hint="eastAsia"/>
          <w:sz w:val="20"/>
        </w:rPr>
        <w:t xml:space="preserve"> EULA</w:t>
      </w:r>
      <w:r w:rsidRPr="00AA6FD3">
        <w:rPr>
          <w:rFonts w:hint="eastAsia"/>
          <w:sz w:val="20"/>
        </w:rPr>
        <w:t>，恕不另行通知：</w:t>
      </w:r>
      <w:r w:rsidRPr="00AA6FD3">
        <w:rPr>
          <w:rFonts w:hint="eastAsia"/>
          <w:sz w:val="20"/>
        </w:rPr>
        <w:t xml:space="preserve">(x) </w:t>
      </w:r>
      <w:r w:rsidRPr="00AA6FD3">
        <w:rPr>
          <w:rFonts w:hint="eastAsia"/>
          <w:sz w:val="20"/>
        </w:rPr>
        <w:t>如果您未能遵守本</w:t>
      </w:r>
      <w:r w:rsidRPr="00AA6FD3">
        <w:rPr>
          <w:rFonts w:hint="eastAsia"/>
          <w:sz w:val="20"/>
        </w:rPr>
        <w:t xml:space="preserve"> EULA </w:t>
      </w:r>
      <w:r w:rsidRPr="00AA6FD3">
        <w:rPr>
          <w:rFonts w:hint="eastAsia"/>
          <w:sz w:val="20"/>
        </w:rPr>
        <w:t>的任何条款或条件，或</w:t>
      </w:r>
      <w:r w:rsidRPr="00AA6FD3">
        <w:rPr>
          <w:rFonts w:hint="eastAsia"/>
          <w:sz w:val="20"/>
        </w:rPr>
        <w:t xml:space="preserve"> (y) </w:t>
      </w:r>
      <w:r w:rsidRPr="00AA6FD3">
        <w:rPr>
          <w:rFonts w:hint="eastAsia"/>
          <w:sz w:val="20"/>
        </w:rPr>
        <w:t>关于</w:t>
      </w:r>
      <w:r w:rsidRPr="00AA6FD3">
        <w:rPr>
          <w:rFonts w:hint="eastAsia"/>
          <w:sz w:val="20"/>
        </w:rPr>
        <w:t xml:space="preserve"> Kodak Alaris </w:t>
      </w:r>
      <w:r w:rsidRPr="00AA6FD3">
        <w:rPr>
          <w:rFonts w:hint="eastAsia"/>
          <w:sz w:val="20"/>
        </w:rPr>
        <w:t>未收取许可费用的任何软件，</w:t>
      </w:r>
      <w:r w:rsidRPr="00AA6FD3">
        <w:rPr>
          <w:rFonts w:hint="eastAsia"/>
          <w:sz w:val="20"/>
        </w:rPr>
        <w:t xml:space="preserve">Kodak Alariss </w:t>
      </w:r>
      <w:r w:rsidRPr="00AA6FD3">
        <w:rPr>
          <w:rFonts w:hint="eastAsia"/>
          <w:sz w:val="20"/>
        </w:rPr>
        <w:t>可全权决定因任何原因无理由终止本</w:t>
      </w:r>
      <w:r w:rsidRPr="00AA6FD3">
        <w:rPr>
          <w:rFonts w:hint="eastAsia"/>
          <w:sz w:val="20"/>
        </w:rPr>
        <w:t xml:space="preserve"> EULA</w:t>
      </w:r>
      <w:r w:rsidRPr="00AA6FD3">
        <w:rPr>
          <w:rFonts w:hint="eastAsia"/>
          <w:sz w:val="20"/>
        </w:rPr>
        <w:t>。在本</w:t>
      </w:r>
      <w:r w:rsidRPr="00AA6FD3">
        <w:rPr>
          <w:rFonts w:hint="eastAsia"/>
          <w:sz w:val="20"/>
        </w:rPr>
        <w:t xml:space="preserve"> EULA </w:t>
      </w:r>
      <w:r w:rsidRPr="00AA6FD3">
        <w:rPr>
          <w:rFonts w:hint="eastAsia"/>
          <w:sz w:val="20"/>
        </w:rPr>
        <w:t>因任何原因终止或到期后，您同意从所有位置卸载并移除本软件，以及删除或销毁其任何形式的所有副本。本</w:t>
      </w:r>
      <w:r w:rsidRPr="00AA6FD3">
        <w:rPr>
          <w:rFonts w:hint="eastAsia"/>
          <w:sz w:val="20"/>
        </w:rPr>
        <w:t xml:space="preserve"> EULA </w:t>
      </w:r>
      <w:r w:rsidRPr="00AA6FD3">
        <w:rPr>
          <w:rFonts w:hint="eastAsia"/>
          <w:sz w:val="20"/>
        </w:rPr>
        <w:t>的条款，根据其明示的条款或性质和意图，应在本</w:t>
      </w:r>
      <w:r w:rsidRPr="00AA6FD3">
        <w:rPr>
          <w:rFonts w:hint="eastAsia"/>
          <w:sz w:val="20"/>
        </w:rPr>
        <w:t xml:space="preserve"> EULA </w:t>
      </w:r>
      <w:r w:rsidRPr="00AA6FD3">
        <w:rPr>
          <w:rFonts w:hint="eastAsia"/>
          <w:sz w:val="20"/>
        </w:rPr>
        <w:t>终止或到期后</w:t>
      </w:r>
      <w:r>
        <w:rPr>
          <w:rFonts w:hint="eastAsia"/>
        </w:rPr>
        <w:t>继续有效。</w:t>
      </w:r>
    </w:p>
    <w:p w14:paraId="3244EA92" w14:textId="77777777" w:rsidR="003C02FC" w:rsidRDefault="003C02FC">
      <w:pPr>
        <w:pStyle w:val="BodyText"/>
        <w:ind w:left="0"/>
        <w:jc w:val="left"/>
      </w:pPr>
    </w:p>
    <w:p w14:paraId="18E7B610" w14:textId="77777777" w:rsidR="003C02FC" w:rsidRDefault="00000000">
      <w:pPr>
        <w:pStyle w:val="ListParagraph"/>
        <w:numPr>
          <w:ilvl w:val="0"/>
          <w:numId w:val="1"/>
        </w:numPr>
        <w:tabs>
          <w:tab w:val="left" w:pos="462"/>
        </w:tabs>
        <w:ind w:right="140" w:firstLine="0"/>
        <w:jc w:val="both"/>
        <w:rPr>
          <w:sz w:val="20"/>
        </w:rPr>
      </w:pPr>
      <w:r>
        <w:rPr>
          <w:rFonts w:hint="eastAsia"/>
          <w:b/>
          <w:sz w:val="20"/>
        </w:rPr>
        <w:t>所有权</w:t>
      </w:r>
      <w:r>
        <w:rPr>
          <w:rFonts w:hint="eastAsia"/>
          <w:sz w:val="20"/>
        </w:rPr>
        <w:t>。本软件的所有权和所有知识产权应归</w:t>
      </w:r>
      <w:r>
        <w:rPr>
          <w:rFonts w:hint="eastAsia"/>
          <w:sz w:val="20"/>
        </w:rPr>
        <w:t xml:space="preserve"> Kodak Alaris </w:t>
      </w:r>
      <w:r>
        <w:rPr>
          <w:rFonts w:hint="eastAsia"/>
          <w:sz w:val="20"/>
        </w:rPr>
        <w:t>及其附属公司及各自的许可方所有。您仅获得使用本软件的许可，而不享有其中的所有权或其他权益。您承认源代码形式的软件仍然是</w:t>
      </w:r>
      <w:r>
        <w:rPr>
          <w:rFonts w:hint="eastAsia"/>
          <w:sz w:val="20"/>
        </w:rPr>
        <w:t xml:space="preserve"> Kodak Alaris </w:t>
      </w:r>
      <w:r>
        <w:rPr>
          <w:rFonts w:hint="eastAsia"/>
          <w:sz w:val="20"/>
        </w:rPr>
        <w:t>的商业机密，并同意按照本</w:t>
      </w:r>
      <w:r>
        <w:rPr>
          <w:rFonts w:hint="eastAsia"/>
          <w:sz w:val="20"/>
        </w:rPr>
        <w:t xml:space="preserve"> EULA </w:t>
      </w:r>
      <w:r>
        <w:rPr>
          <w:rFonts w:hint="eastAsia"/>
          <w:sz w:val="20"/>
        </w:rPr>
        <w:t>和适用法律的要求，在任何情况下使用不低于行业常见的商业上合理的保护标准对其进行保护。不遵守本节规定将导致本</w:t>
      </w:r>
      <w:r>
        <w:rPr>
          <w:rFonts w:hint="eastAsia"/>
          <w:sz w:val="20"/>
        </w:rPr>
        <w:t xml:space="preserve"> EULA </w:t>
      </w:r>
      <w:r>
        <w:rPr>
          <w:rFonts w:hint="eastAsia"/>
          <w:sz w:val="20"/>
        </w:rPr>
        <w:t>自动终止，</w:t>
      </w:r>
      <w:r>
        <w:rPr>
          <w:rFonts w:hint="eastAsia"/>
          <w:sz w:val="20"/>
        </w:rPr>
        <w:t xml:space="preserve">Kodak Alaris </w:t>
      </w:r>
      <w:r>
        <w:rPr>
          <w:rFonts w:hint="eastAsia"/>
          <w:sz w:val="20"/>
        </w:rPr>
        <w:t>将有权寻求所有可获取的法律和衡平法救济。</w:t>
      </w:r>
    </w:p>
    <w:p w14:paraId="0C40412F" w14:textId="77777777" w:rsidR="003C02FC" w:rsidRDefault="003C02FC">
      <w:pPr>
        <w:pStyle w:val="BodyText"/>
        <w:spacing w:before="8"/>
        <w:ind w:left="0"/>
        <w:jc w:val="left"/>
      </w:pPr>
    </w:p>
    <w:p w14:paraId="1811527D" w14:textId="77777777" w:rsidR="003C02FC" w:rsidRDefault="00000000">
      <w:pPr>
        <w:pStyle w:val="ListParagraph"/>
        <w:numPr>
          <w:ilvl w:val="0"/>
          <w:numId w:val="1"/>
        </w:numPr>
        <w:tabs>
          <w:tab w:val="left" w:pos="462"/>
        </w:tabs>
        <w:ind w:right="139" w:firstLine="0"/>
        <w:jc w:val="both"/>
        <w:rPr>
          <w:sz w:val="20"/>
        </w:rPr>
      </w:pPr>
      <w:r>
        <w:rPr>
          <w:rFonts w:hint="eastAsia"/>
          <w:b/>
          <w:sz w:val="20"/>
        </w:rPr>
        <w:t>被许可人责任</w:t>
      </w:r>
      <w:r>
        <w:rPr>
          <w:rFonts w:hint="eastAsia"/>
          <w:sz w:val="20"/>
        </w:rPr>
        <w:t>。您同意遵守所有适用的法律法规，包括但不限于与知识产权有关的所有法律（包括版权法、商标法、专利保护法、与商业秘密有关的法律以及所有其他类似的法律和保护）。您需要对本软件的操作以及本软件的安装、使用和结果承担责任。您声明并保证，您拥有同意本</w:t>
      </w:r>
      <w:r>
        <w:rPr>
          <w:rFonts w:hint="eastAsia"/>
          <w:sz w:val="20"/>
        </w:rPr>
        <w:t xml:space="preserve"> EULA </w:t>
      </w:r>
      <w:r>
        <w:rPr>
          <w:rFonts w:hint="eastAsia"/>
          <w:sz w:val="20"/>
        </w:rPr>
        <w:t>条款的合法权利和能力，并且您对通过本软件传输的所有信息或材料（包括适用的登录凭据）拥有适当的权利。</w:t>
      </w:r>
    </w:p>
    <w:p w14:paraId="6B96318A" w14:textId="77777777" w:rsidR="003C02FC" w:rsidRDefault="003C02FC">
      <w:pPr>
        <w:pStyle w:val="BodyText"/>
        <w:spacing w:before="8"/>
        <w:ind w:left="0"/>
        <w:jc w:val="left"/>
      </w:pPr>
    </w:p>
    <w:p w14:paraId="7BF77ACF" w14:textId="77777777" w:rsidR="003C02FC" w:rsidRDefault="00000000">
      <w:pPr>
        <w:pStyle w:val="ListParagraph"/>
        <w:numPr>
          <w:ilvl w:val="0"/>
          <w:numId w:val="1"/>
        </w:numPr>
        <w:tabs>
          <w:tab w:val="left" w:pos="462"/>
        </w:tabs>
        <w:spacing w:before="1"/>
        <w:ind w:right="138" w:firstLine="0"/>
        <w:jc w:val="both"/>
        <w:rPr>
          <w:sz w:val="20"/>
        </w:rPr>
      </w:pPr>
      <w:r>
        <w:rPr>
          <w:rFonts w:hint="eastAsia"/>
          <w:b/>
          <w:sz w:val="20"/>
        </w:rPr>
        <w:t>有限担保</w:t>
      </w:r>
      <w:r>
        <w:rPr>
          <w:rFonts w:hint="eastAsia"/>
          <w:sz w:val="20"/>
        </w:rPr>
        <w:t>。仅就</w:t>
      </w:r>
      <w:r>
        <w:rPr>
          <w:rFonts w:hint="eastAsia"/>
          <w:sz w:val="20"/>
        </w:rPr>
        <w:t xml:space="preserve"> Kodak Alaris </w:t>
      </w:r>
      <w:r>
        <w:rPr>
          <w:rFonts w:hint="eastAsia"/>
          <w:sz w:val="20"/>
        </w:rPr>
        <w:t>收取许可费用的软件而言，</w:t>
      </w:r>
      <w:r>
        <w:rPr>
          <w:rFonts w:hint="eastAsia"/>
          <w:sz w:val="20"/>
        </w:rPr>
        <w:t xml:space="preserve">Kodak Alariss </w:t>
      </w:r>
      <w:r>
        <w:rPr>
          <w:rFonts w:hint="eastAsia"/>
          <w:sz w:val="20"/>
        </w:rPr>
        <w:t>保证，在购买此类许可后的三十（</w:t>
      </w:r>
      <w:r>
        <w:rPr>
          <w:rFonts w:hint="eastAsia"/>
          <w:sz w:val="20"/>
        </w:rPr>
        <w:t>30</w:t>
      </w:r>
      <w:r>
        <w:rPr>
          <w:rFonts w:hint="eastAsia"/>
          <w:sz w:val="20"/>
        </w:rPr>
        <w:t>）天内，当软件被正确安装在满足所有适用要求的系统上并按照其规范操作时，其性能将基本符合适用规范，并包含适用规范中描述的重要功能。</w:t>
      </w:r>
    </w:p>
    <w:p w14:paraId="602F44D1" w14:textId="77777777" w:rsidR="003C02FC" w:rsidRDefault="003C02FC">
      <w:pPr>
        <w:pStyle w:val="BodyText"/>
        <w:spacing w:before="3"/>
        <w:ind w:left="0"/>
        <w:jc w:val="left"/>
      </w:pPr>
    </w:p>
    <w:p w14:paraId="106FFC3E" w14:textId="77777777" w:rsidR="003C02FC" w:rsidRDefault="00000000">
      <w:pPr>
        <w:pStyle w:val="BodyText"/>
        <w:spacing w:before="1" w:line="242" w:lineRule="auto"/>
        <w:ind w:right="109"/>
        <w:jc w:val="left"/>
      </w:pPr>
      <w:bookmarkStart w:id="2" w:name="KODAK_ALARIS_MAKES_NO_OTHER_WARRANTIES,_"/>
      <w:bookmarkEnd w:id="2"/>
      <w:r>
        <w:rPr>
          <w:rFonts w:hint="eastAsia"/>
        </w:rPr>
        <w:t xml:space="preserve">KODAK ALARIS </w:t>
      </w:r>
      <w:r>
        <w:rPr>
          <w:rFonts w:hint="eastAsia"/>
        </w:rPr>
        <w:t>对软件和文档不作任何其他明示或暗示保证。在适用法律允许的最大范围内，</w:t>
      </w:r>
      <w:r>
        <w:rPr>
          <w:rFonts w:hint="eastAsia"/>
        </w:rPr>
        <w:t xml:space="preserve">KODAK ALARIS </w:t>
      </w:r>
      <w:r>
        <w:rPr>
          <w:rFonts w:hint="eastAsia"/>
        </w:rPr>
        <w:t>代表自己及其附属公司及各自的许可方，明确否认所有其他明示、暗示的法定或其他保证，包括但不限于对适销性和特定用途适用性的保证。某些司法管辖区不允许排除暗示保证，因此上述部分限制可能不适用于您。此有限担保赋予您特定的</w:t>
      </w:r>
      <w:r>
        <w:rPr>
          <w:rFonts w:hint="eastAsia"/>
        </w:rPr>
        <w:lastRenderedPageBreak/>
        <w:t>法律权利，您可能还拥有其他不时改变的法律权利。</w:t>
      </w:r>
    </w:p>
    <w:p w14:paraId="332C82BB" w14:textId="77777777" w:rsidR="003C02FC" w:rsidRDefault="00000000">
      <w:pPr>
        <w:pStyle w:val="ListParagraph"/>
        <w:numPr>
          <w:ilvl w:val="0"/>
          <w:numId w:val="1"/>
        </w:numPr>
        <w:tabs>
          <w:tab w:val="left" w:pos="462"/>
        </w:tabs>
        <w:spacing w:before="221"/>
        <w:ind w:firstLine="0"/>
        <w:jc w:val="both"/>
        <w:rPr>
          <w:sz w:val="20"/>
        </w:rPr>
      </w:pPr>
      <w:r>
        <w:rPr>
          <w:rFonts w:hint="eastAsia"/>
          <w:b/>
          <w:sz w:val="20"/>
        </w:rPr>
        <w:t>责任限制</w:t>
      </w:r>
      <w:r>
        <w:rPr>
          <w:rFonts w:hint="eastAsia"/>
          <w:sz w:val="20"/>
        </w:rPr>
        <w:t>。您使用本软件的风险完全由您自行承担。在任何情况下，</w:t>
      </w:r>
      <w:r>
        <w:rPr>
          <w:rFonts w:hint="eastAsia"/>
          <w:sz w:val="20"/>
        </w:rPr>
        <w:t xml:space="preserve">Kodak Alaris </w:t>
      </w:r>
      <w:r>
        <w:rPr>
          <w:rFonts w:hint="eastAsia"/>
          <w:sz w:val="20"/>
        </w:rPr>
        <w:t>或其附属公司或给自的任何许可方、供应商、经销商、雇员、代表或代理人都不会因您使用或滥用或依赖本软件而对您承担责任。</w:t>
      </w:r>
    </w:p>
    <w:p w14:paraId="4DA02037" w14:textId="77777777" w:rsidR="003C02FC" w:rsidRDefault="003C02FC">
      <w:pPr>
        <w:pStyle w:val="BodyText"/>
        <w:spacing w:before="4"/>
        <w:ind w:left="0"/>
        <w:jc w:val="left"/>
      </w:pPr>
    </w:p>
    <w:p w14:paraId="1300C77C" w14:textId="77777777" w:rsidR="003C02FC" w:rsidRDefault="00000000">
      <w:pPr>
        <w:pStyle w:val="BodyText"/>
        <w:ind w:right="137"/>
      </w:pPr>
      <w:bookmarkStart w:id="3" w:name="TO_THE_EXTENT_PERMITTED_BY_LAW,_IN_NO_EV"/>
      <w:bookmarkEnd w:id="3"/>
      <w:r>
        <w:rPr>
          <w:rFonts w:hint="eastAsia"/>
        </w:rPr>
        <w:t>在法律允许的范围内，任何情况下，</w:t>
      </w:r>
      <w:r>
        <w:rPr>
          <w:rFonts w:hint="eastAsia"/>
        </w:rPr>
        <w:t xml:space="preserve">KODAK ALARIS </w:t>
      </w:r>
      <w:r>
        <w:rPr>
          <w:rFonts w:hint="eastAsia"/>
        </w:rPr>
        <w:t>或其附属公司或各自的任何许可方、供应商或经销商，均不对您的任何间接、附带、特殊、后果性或惩罚性损害承担赔偿责任，包括但不限于任何利润损失、业务中断或用途损失、采购替代产品或服务的费用、商业信息或数据丢失或损坏或重建此类数据的费用、商誉损失或其他因使用或无法使用本软件而产生的损害赔偿，即使已被告知此类损害赔偿的可能性亦如此。</w:t>
      </w:r>
    </w:p>
    <w:p w14:paraId="1FF189EF" w14:textId="77777777" w:rsidR="003C02FC" w:rsidRDefault="003C02FC">
      <w:pPr>
        <w:pStyle w:val="BodyText"/>
        <w:spacing w:before="10"/>
        <w:ind w:left="0"/>
        <w:jc w:val="left"/>
      </w:pPr>
    </w:p>
    <w:p w14:paraId="10455DE9" w14:textId="77777777" w:rsidR="003C02FC" w:rsidRDefault="00000000">
      <w:pPr>
        <w:pStyle w:val="BodyText"/>
        <w:spacing w:before="1"/>
        <w:ind w:right="135"/>
      </w:pPr>
      <w:r>
        <w:rPr>
          <w:rFonts w:hint="eastAsia"/>
        </w:rPr>
        <w:t>任何情况下，</w:t>
      </w:r>
      <w:r>
        <w:rPr>
          <w:rFonts w:hint="eastAsia"/>
        </w:rPr>
        <w:t xml:space="preserve">KODAK ALARIS </w:t>
      </w:r>
      <w:r>
        <w:rPr>
          <w:rFonts w:hint="eastAsia"/>
        </w:rPr>
        <w:t>及其附属公司、各自的许可方、供应商和经销商在本软件、本</w:t>
      </w:r>
      <w:r>
        <w:rPr>
          <w:rFonts w:hint="eastAsia"/>
        </w:rPr>
        <w:t xml:space="preserve"> EULA </w:t>
      </w:r>
      <w:r>
        <w:rPr>
          <w:rFonts w:hint="eastAsia"/>
        </w:rPr>
        <w:t>和本协议标的项下的或与之相关的集体累计责任，以及根据任何法律或衡平法理论提出的与此相关的所有索赔，包括违约、侵权（包括疏忽）、虚假陈述（严格欺诈除外）、严格责任、违反法定义务或其他，均不得超过您就索赔标的软件向</w:t>
      </w:r>
      <w:r>
        <w:rPr>
          <w:rFonts w:hint="eastAsia"/>
        </w:rPr>
        <w:t xml:space="preserve"> KODAK ALARIS </w:t>
      </w:r>
      <w:r>
        <w:rPr>
          <w:rFonts w:hint="eastAsia"/>
        </w:rPr>
        <w:t>支付的金额。在不允许排除或限制损害赔偿的司法管辖区，</w:t>
      </w:r>
      <w:r>
        <w:rPr>
          <w:rFonts w:hint="eastAsia"/>
        </w:rPr>
        <w:t xml:space="preserve">KODAK ALARIS </w:t>
      </w:r>
      <w:r>
        <w:rPr>
          <w:rFonts w:hint="eastAsia"/>
        </w:rPr>
        <w:t>的责任应在这些司法管辖区法律允许的最大范围内加以限制或排除。本</w:t>
      </w:r>
      <w:r>
        <w:rPr>
          <w:rFonts w:hint="eastAsia"/>
        </w:rPr>
        <w:t xml:space="preserve"> EULA </w:t>
      </w:r>
      <w:r>
        <w:rPr>
          <w:rFonts w:hint="eastAsia"/>
        </w:rPr>
        <w:t>中的任何内容均不得视为排除或限制</w:t>
      </w:r>
      <w:r>
        <w:rPr>
          <w:rFonts w:hint="eastAsia"/>
        </w:rPr>
        <w:t xml:space="preserve"> KODAK ALARIS </w:t>
      </w:r>
      <w:r>
        <w:rPr>
          <w:rFonts w:hint="eastAsia"/>
        </w:rPr>
        <w:t>在以下方面的责任：</w:t>
      </w:r>
      <w:r>
        <w:rPr>
          <w:rFonts w:hint="eastAsia"/>
        </w:rPr>
        <w:t xml:space="preserve">(I) KODAK ALARIS </w:t>
      </w:r>
      <w:r>
        <w:rPr>
          <w:rFonts w:hint="eastAsia"/>
        </w:rPr>
        <w:t>或其高级职员、雇员、代表或代理人的故意或重大过失造成的损失或损害；</w:t>
      </w:r>
      <w:r>
        <w:rPr>
          <w:rFonts w:hint="eastAsia"/>
        </w:rPr>
        <w:t xml:space="preserve">(II) KODAK ALARIS </w:t>
      </w:r>
      <w:r>
        <w:rPr>
          <w:rFonts w:hint="eastAsia"/>
        </w:rPr>
        <w:t>或</w:t>
      </w:r>
      <w:r>
        <w:rPr>
          <w:rFonts w:hint="eastAsia"/>
        </w:rPr>
        <w:t xml:space="preserve"> KODAK ALARIS </w:t>
      </w:r>
      <w:r>
        <w:rPr>
          <w:rFonts w:hint="eastAsia"/>
        </w:rPr>
        <w:t>的高级职员、雇员、代表或代理人造成的任何人员伤亡；或</w:t>
      </w:r>
      <w:r>
        <w:rPr>
          <w:rFonts w:hint="eastAsia"/>
        </w:rPr>
        <w:t xml:space="preserve"> (III) </w:t>
      </w:r>
      <w:r>
        <w:rPr>
          <w:rFonts w:hint="eastAsia"/>
        </w:rPr>
        <w:t>适用法律不能排除的任何其他责任。</w:t>
      </w:r>
    </w:p>
    <w:p w14:paraId="50305D14" w14:textId="77777777" w:rsidR="003C02FC" w:rsidRDefault="003C02FC">
      <w:pPr>
        <w:pStyle w:val="BodyText"/>
        <w:spacing w:before="14"/>
        <w:ind w:left="0"/>
        <w:jc w:val="left"/>
      </w:pPr>
    </w:p>
    <w:p w14:paraId="6A6FB343" w14:textId="77777777" w:rsidR="003C02FC" w:rsidRDefault="00000000">
      <w:pPr>
        <w:pStyle w:val="ListParagraph"/>
        <w:numPr>
          <w:ilvl w:val="0"/>
          <w:numId w:val="1"/>
        </w:numPr>
        <w:tabs>
          <w:tab w:val="left" w:pos="462"/>
        </w:tabs>
        <w:spacing w:line="242" w:lineRule="auto"/>
        <w:ind w:firstLine="0"/>
        <w:jc w:val="both"/>
        <w:rPr>
          <w:sz w:val="20"/>
        </w:rPr>
      </w:pPr>
      <w:r>
        <w:rPr>
          <w:rFonts w:hint="eastAsia"/>
          <w:b/>
          <w:sz w:val="20"/>
        </w:rPr>
        <w:t>赔偿</w:t>
      </w:r>
      <w:r>
        <w:rPr>
          <w:rFonts w:hint="eastAsia"/>
          <w:sz w:val="20"/>
        </w:rPr>
        <w:t>。对于因以下原因直接或间接引起的任何索赔、损失或损害（包括合理的法律费用和成本），您应保护</w:t>
      </w:r>
      <w:r>
        <w:rPr>
          <w:rFonts w:hint="eastAsia"/>
          <w:sz w:val="20"/>
        </w:rPr>
        <w:t xml:space="preserve"> Kodak Alaris </w:t>
      </w:r>
      <w:r>
        <w:rPr>
          <w:rFonts w:hint="eastAsia"/>
          <w:sz w:val="20"/>
        </w:rPr>
        <w:t>及其附属公司、各自的许可方和高级职员、雇员、代表和代理人免受损害，为其进行辩护并做出赔偿：</w:t>
      </w:r>
      <w:r>
        <w:rPr>
          <w:rFonts w:hint="eastAsia"/>
          <w:sz w:val="20"/>
        </w:rPr>
        <w:t xml:space="preserve">(i) </w:t>
      </w:r>
      <w:r>
        <w:rPr>
          <w:rFonts w:hint="eastAsia"/>
          <w:sz w:val="20"/>
        </w:rPr>
        <w:t>您、您的雇员、代理人或客户未按照本</w:t>
      </w:r>
      <w:r>
        <w:rPr>
          <w:rFonts w:hint="eastAsia"/>
          <w:sz w:val="20"/>
        </w:rPr>
        <w:t xml:space="preserve"> EULA </w:t>
      </w:r>
      <w:r>
        <w:rPr>
          <w:rFonts w:hint="eastAsia"/>
          <w:sz w:val="20"/>
        </w:rPr>
        <w:t>的条款使用本软件，</w:t>
      </w:r>
      <w:r>
        <w:rPr>
          <w:rFonts w:hint="eastAsia"/>
          <w:sz w:val="20"/>
        </w:rPr>
        <w:t xml:space="preserve">(ii) </w:t>
      </w:r>
      <w:r>
        <w:rPr>
          <w:rFonts w:hint="eastAsia"/>
          <w:sz w:val="20"/>
        </w:rPr>
        <w:t>您违反与本软件有关的第三方提供商条款和条件，</w:t>
      </w:r>
      <w:r>
        <w:rPr>
          <w:rFonts w:hint="eastAsia"/>
          <w:sz w:val="20"/>
        </w:rPr>
        <w:t xml:space="preserve">(iii) </w:t>
      </w:r>
      <w:r>
        <w:rPr>
          <w:rFonts w:hint="eastAsia"/>
          <w:sz w:val="20"/>
        </w:rPr>
        <w:t>您违反本</w:t>
      </w:r>
      <w:r>
        <w:rPr>
          <w:rFonts w:hint="eastAsia"/>
          <w:sz w:val="20"/>
        </w:rPr>
        <w:t xml:space="preserve"> EULA </w:t>
      </w:r>
      <w:r>
        <w:rPr>
          <w:rFonts w:hint="eastAsia"/>
          <w:sz w:val="20"/>
        </w:rPr>
        <w:t>的条款，以及（</w:t>
      </w:r>
      <w:r>
        <w:rPr>
          <w:rFonts w:hint="eastAsia"/>
          <w:sz w:val="20"/>
        </w:rPr>
        <w:t>iv</w:t>
      </w:r>
      <w:r>
        <w:rPr>
          <w:rFonts w:hint="eastAsia"/>
          <w:sz w:val="20"/>
        </w:rPr>
        <w:t>）您或您的雇员、代表或代理人的疏忽或故意不当行为。</w:t>
      </w:r>
    </w:p>
    <w:p w14:paraId="704A7C08" w14:textId="77777777" w:rsidR="003C02FC" w:rsidRDefault="003C02FC">
      <w:pPr>
        <w:pStyle w:val="BodyText"/>
        <w:spacing w:before="81"/>
        <w:ind w:left="0"/>
        <w:jc w:val="left"/>
      </w:pPr>
    </w:p>
    <w:p w14:paraId="74853C8F" w14:textId="77777777" w:rsidR="003C02FC" w:rsidRDefault="00000000">
      <w:pPr>
        <w:pStyle w:val="ListParagraph"/>
        <w:numPr>
          <w:ilvl w:val="0"/>
          <w:numId w:val="1"/>
        </w:numPr>
        <w:tabs>
          <w:tab w:val="left" w:pos="462"/>
        </w:tabs>
        <w:ind w:right="144" w:firstLine="0"/>
        <w:jc w:val="both"/>
        <w:rPr>
          <w:sz w:val="20"/>
        </w:rPr>
      </w:pPr>
      <w:r>
        <w:rPr>
          <w:rFonts w:hint="eastAsia"/>
          <w:b/>
          <w:sz w:val="20"/>
        </w:rPr>
        <w:t>出口</w:t>
      </w:r>
      <w:r>
        <w:rPr>
          <w:rFonts w:hint="eastAsia"/>
          <w:sz w:val="20"/>
        </w:rPr>
        <w:t>。除非获得美国法律和获取本软件的司法管辖区的法律授权，否则您不得使用或以其他方式出口或再出口本软件。尤其是但不限于，本软件不得出口或再出口至</w:t>
      </w:r>
      <w:r>
        <w:rPr>
          <w:rFonts w:hint="eastAsia"/>
          <w:sz w:val="20"/>
        </w:rPr>
        <w:t xml:space="preserve"> (i) </w:t>
      </w:r>
      <w:r>
        <w:rPr>
          <w:rFonts w:hint="eastAsia"/>
          <w:sz w:val="20"/>
        </w:rPr>
        <w:t>任何被美国禁运的国家</w:t>
      </w:r>
      <w:r>
        <w:rPr>
          <w:rFonts w:hint="eastAsia"/>
          <w:sz w:val="20"/>
        </w:rPr>
        <w:t>/</w:t>
      </w:r>
      <w:r>
        <w:rPr>
          <w:rFonts w:hint="eastAsia"/>
          <w:sz w:val="20"/>
        </w:rPr>
        <w:t>地区（包括但不限于古巴、伊朗、伊拉克、利比亚、朝鲜、塞尔维亚、苏丹和叙利亚）的国民或居民，或（</w:t>
      </w:r>
      <w:r>
        <w:rPr>
          <w:rFonts w:hint="eastAsia"/>
          <w:sz w:val="20"/>
        </w:rPr>
        <w:t>ii</w:t>
      </w:r>
      <w:r>
        <w:rPr>
          <w:rFonts w:hint="eastAsia"/>
          <w:sz w:val="20"/>
        </w:rPr>
        <w:t>）美国财政部特别指定国民名单或美国商务部被拒人员名单或实体名单上的任何人。使用本软件即表示，您声明并保证您不在任何此类国家</w:t>
      </w:r>
      <w:r>
        <w:rPr>
          <w:rFonts w:hint="eastAsia"/>
          <w:sz w:val="20"/>
        </w:rPr>
        <w:t>/</w:t>
      </w:r>
      <w:r>
        <w:rPr>
          <w:rFonts w:hint="eastAsia"/>
          <w:sz w:val="20"/>
        </w:rPr>
        <w:t>地区或任何此类名单中，不受任何此类国家</w:t>
      </w:r>
      <w:r>
        <w:rPr>
          <w:rFonts w:hint="eastAsia"/>
          <w:sz w:val="20"/>
        </w:rPr>
        <w:t>/</w:t>
      </w:r>
      <w:r>
        <w:rPr>
          <w:rFonts w:hint="eastAsia"/>
          <w:sz w:val="20"/>
        </w:rPr>
        <w:t>地区或人员的控制，也不是此类国家</w:t>
      </w:r>
      <w:r>
        <w:rPr>
          <w:rFonts w:hint="eastAsia"/>
          <w:sz w:val="20"/>
        </w:rPr>
        <w:t>/</w:t>
      </w:r>
      <w:r>
        <w:rPr>
          <w:rFonts w:hint="eastAsia"/>
          <w:sz w:val="20"/>
        </w:rPr>
        <w:t>地区的国民或居民。</w:t>
      </w:r>
    </w:p>
    <w:p w14:paraId="36712B51" w14:textId="77777777" w:rsidR="003C02FC" w:rsidRDefault="003C02FC">
      <w:pPr>
        <w:pStyle w:val="BodyText"/>
        <w:spacing w:before="10"/>
        <w:ind w:left="0"/>
        <w:jc w:val="left"/>
      </w:pPr>
    </w:p>
    <w:p w14:paraId="2E979586" w14:textId="77777777" w:rsidR="003C02FC" w:rsidRDefault="00000000">
      <w:pPr>
        <w:pStyle w:val="ListParagraph"/>
        <w:numPr>
          <w:ilvl w:val="0"/>
          <w:numId w:val="1"/>
        </w:numPr>
        <w:tabs>
          <w:tab w:val="left" w:pos="462"/>
        </w:tabs>
        <w:ind w:right="153" w:firstLine="0"/>
        <w:jc w:val="both"/>
        <w:rPr>
          <w:sz w:val="20"/>
        </w:rPr>
      </w:pPr>
      <w:r>
        <w:rPr>
          <w:rFonts w:hint="eastAsia"/>
          <w:b/>
          <w:sz w:val="20"/>
        </w:rPr>
        <w:t>欧洲共同体条款</w:t>
      </w:r>
      <w:r>
        <w:rPr>
          <w:rFonts w:hint="eastAsia"/>
          <w:sz w:val="20"/>
        </w:rPr>
        <w:t>。如果您在欧洲共同体国家</w:t>
      </w:r>
      <w:r>
        <w:rPr>
          <w:rFonts w:hint="eastAsia"/>
          <w:sz w:val="20"/>
        </w:rPr>
        <w:t>/</w:t>
      </w:r>
      <w:r>
        <w:rPr>
          <w:rFonts w:hint="eastAsia"/>
          <w:sz w:val="20"/>
        </w:rPr>
        <w:t>地区获得本软件，则本</w:t>
      </w:r>
      <w:r>
        <w:rPr>
          <w:rFonts w:hint="eastAsia"/>
          <w:sz w:val="20"/>
        </w:rPr>
        <w:t xml:space="preserve"> EULA </w:t>
      </w:r>
      <w:r>
        <w:rPr>
          <w:rFonts w:hint="eastAsia"/>
          <w:sz w:val="20"/>
        </w:rPr>
        <w:t>中的任何内容均不得解释为限制欧洲共同体软件指令</w:t>
      </w:r>
      <w:r>
        <w:rPr>
          <w:rFonts w:hint="eastAsia"/>
          <w:sz w:val="20"/>
        </w:rPr>
        <w:t xml:space="preserve"> (91/250/EEC) </w:t>
      </w:r>
      <w:r>
        <w:rPr>
          <w:rFonts w:hint="eastAsia"/>
          <w:sz w:val="20"/>
        </w:rPr>
        <w:t>规定的任何权利。</w:t>
      </w:r>
    </w:p>
    <w:p w14:paraId="084FFA05" w14:textId="77777777" w:rsidR="003C02FC" w:rsidRDefault="003C02FC">
      <w:pPr>
        <w:pStyle w:val="BodyText"/>
        <w:spacing w:before="4"/>
        <w:ind w:left="0"/>
        <w:jc w:val="left"/>
      </w:pPr>
    </w:p>
    <w:p w14:paraId="7F37381A" w14:textId="77777777" w:rsidR="003C02FC" w:rsidRDefault="00000000">
      <w:pPr>
        <w:pStyle w:val="ListParagraph"/>
        <w:numPr>
          <w:ilvl w:val="0"/>
          <w:numId w:val="1"/>
        </w:numPr>
        <w:tabs>
          <w:tab w:val="left" w:pos="462"/>
        </w:tabs>
        <w:ind w:firstLine="0"/>
        <w:jc w:val="both"/>
        <w:rPr>
          <w:sz w:val="20"/>
        </w:rPr>
      </w:pPr>
      <w:r>
        <w:rPr>
          <w:rFonts w:hint="eastAsia"/>
          <w:b/>
          <w:sz w:val="20"/>
        </w:rPr>
        <w:t>联邦用户和收购</w:t>
      </w:r>
      <w:r>
        <w:rPr>
          <w:rFonts w:hint="eastAsia"/>
          <w:sz w:val="20"/>
        </w:rPr>
        <w:t>。本节适用于根据与美国联邦政府的任何合同、授权、合作协议或其他活动，由美国联邦政府或任何主承包商或分包商（任何等级）对本软件进行的或为其进行的所有收购。本软件和任何相关文档各自为《美国联邦法典》第</w:t>
      </w:r>
      <w:r>
        <w:rPr>
          <w:rFonts w:hint="eastAsia"/>
          <w:sz w:val="20"/>
        </w:rPr>
        <w:t xml:space="preserve"> 48 </w:t>
      </w:r>
      <w:r>
        <w:rPr>
          <w:rFonts w:hint="eastAsia"/>
          <w:sz w:val="20"/>
        </w:rPr>
        <w:t>篇第</w:t>
      </w:r>
      <w:r>
        <w:rPr>
          <w:rFonts w:hint="eastAsia"/>
          <w:sz w:val="20"/>
        </w:rPr>
        <w:t xml:space="preserve"> 2.101 </w:t>
      </w:r>
      <w:r>
        <w:rPr>
          <w:rFonts w:hint="eastAsia"/>
          <w:sz w:val="20"/>
        </w:rPr>
        <w:t>条中定义的“商业产品”，由《美国联邦法典》第</w:t>
      </w:r>
      <w:r>
        <w:rPr>
          <w:rFonts w:hint="eastAsia"/>
          <w:sz w:val="20"/>
        </w:rPr>
        <w:t xml:space="preserve"> 48 </w:t>
      </w:r>
      <w:r>
        <w:rPr>
          <w:rFonts w:hint="eastAsia"/>
          <w:sz w:val="20"/>
        </w:rPr>
        <w:t>章第</w:t>
      </w:r>
      <w:r>
        <w:rPr>
          <w:rFonts w:hint="eastAsia"/>
          <w:sz w:val="20"/>
        </w:rPr>
        <w:t xml:space="preserve"> 12.212 </w:t>
      </w:r>
      <w:r>
        <w:rPr>
          <w:rFonts w:hint="eastAsia"/>
          <w:sz w:val="20"/>
        </w:rPr>
        <w:t>条中使用的“商用计算机软件”和“商用计算机软件文档”组成。因此，如果被许可方是美国政府机构或其任何承包商，则被许可方仅根据</w:t>
      </w:r>
      <w:r>
        <w:rPr>
          <w:rFonts w:hint="eastAsia"/>
          <w:sz w:val="20"/>
        </w:rPr>
        <w:t xml:space="preserve"> (a)</w:t>
      </w:r>
      <w:r>
        <w:rPr>
          <w:rFonts w:hint="eastAsia"/>
          <w:sz w:val="20"/>
        </w:rPr>
        <w:t>《美国联邦法典》第</w:t>
      </w:r>
      <w:r>
        <w:rPr>
          <w:rFonts w:hint="eastAsia"/>
          <w:sz w:val="20"/>
        </w:rPr>
        <w:t xml:space="preserve"> 48 </w:t>
      </w:r>
      <w:r>
        <w:rPr>
          <w:rFonts w:hint="eastAsia"/>
          <w:sz w:val="20"/>
        </w:rPr>
        <w:t>章第</w:t>
      </w:r>
      <w:r>
        <w:rPr>
          <w:rFonts w:hint="eastAsia"/>
          <w:sz w:val="20"/>
        </w:rPr>
        <w:t xml:space="preserve"> 227.7201 </w:t>
      </w:r>
      <w:r>
        <w:rPr>
          <w:rFonts w:hint="eastAsia"/>
          <w:sz w:val="20"/>
        </w:rPr>
        <w:t>条至第</w:t>
      </w:r>
      <w:r>
        <w:rPr>
          <w:rFonts w:hint="eastAsia"/>
          <w:sz w:val="20"/>
        </w:rPr>
        <w:t xml:space="preserve"> 227.7204 </w:t>
      </w:r>
      <w:r>
        <w:rPr>
          <w:rFonts w:hint="eastAsia"/>
          <w:sz w:val="20"/>
        </w:rPr>
        <w:t>条与国防部及其承包商有关的规定，</w:t>
      </w:r>
    </w:p>
    <w:p w14:paraId="047036AF" w14:textId="77777777" w:rsidR="003C02FC" w:rsidRDefault="00000000">
      <w:pPr>
        <w:pStyle w:val="BodyText"/>
        <w:spacing w:before="7" w:line="242" w:lineRule="auto"/>
        <w:ind w:right="158"/>
      </w:pPr>
      <w:r>
        <w:rPr>
          <w:rFonts w:hint="eastAsia"/>
        </w:rPr>
        <w:t>或</w:t>
      </w:r>
      <w:r>
        <w:rPr>
          <w:rFonts w:hint="eastAsia"/>
        </w:rPr>
        <w:t xml:space="preserve"> (b)</w:t>
      </w:r>
      <w:r>
        <w:rPr>
          <w:rFonts w:hint="eastAsia"/>
        </w:rPr>
        <w:t>《美国联邦法典》第</w:t>
      </w:r>
      <w:r>
        <w:rPr>
          <w:rFonts w:hint="eastAsia"/>
        </w:rPr>
        <w:t xml:space="preserve"> 48 </w:t>
      </w:r>
      <w:r>
        <w:rPr>
          <w:rFonts w:hint="eastAsia"/>
        </w:rPr>
        <w:t>章第</w:t>
      </w:r>
      <w:r>
        <w:rPr>
          <w:rFonts w:hint="eastAsia"/>
        </w:rPr>
        <w:t xml:space="preserve"> 12.212 </w:t>
      </w:r>
      <w:r>
        <w:rPr>
          <w:rFonts w:hint="eastAsia"/>
        </w:rPr>
        <w:t>条与所有其他美国政府被许可方及其承包商有关的规定，获得根据许可授予所有其他最终用户的与本软件和任何相关文档有关的权利。</w:t>
      </w:r>
    </w:p>
    <w:p w14:paraId="5FEE8727" w14:textId="77777777" w:rsidR="003C02FC" w:rsidRDefault="003C02FC">
      <w:pPr>
        <w:pStyle w:val="BodyText"/>
        <w:spacing w:before="101"/>
        <w:ind w:left="0"/>
        <w:jc w:val="left"/>
      </w:pPr>
    </w:p>
    <w:p w14:paraId="5CC3CA1E" w14:textId="77777777" w:rsidR="003C02FC" w:rsidRDefault="00000000">
      <w:pPr>
        <w:pStyle w:val="ListParagraph"/>
        <w:numPr>
          <w:ilvl w:val="0"/>
          <w:numId w:val="1"/>
        </w:numPr>
        <w:tabs>
          <w:tab w:val="left" w:pos="462"/>
        </w:tabs>
        <w:ind w:right="143" w:firstLine="0"/>
        <w:jc w:val="both"/>
        <w:rPr>
          <w:sz w:val="20"/>
        </w:rPr>
      </w:pPr>
      <w:r>
        <w:rPr>
          <w:rFonts w:hint="eastAsia"/>
          <w:b/>
          <w:sz w:val="20"/>
        </w:rPr>
        <w:t>经济制裁</w:t>
      </w:r>
      <w:r>
        <w:rPr>
          <w:rFonts w:hint="eastAsia"/>
          <w:sz w:val="20"/>
        </w:rPr>
        <w:t>。您应遵守任何行使监管权力或职能的政府当局、机构、监管机构或其他实体，包括但不限于联合国安全理事会、美利坚合众国（包括美国财政部外国资产控制办公室（以下简称“</w:t>
      </w:r>
      <w:r>
        <w:rPr>
          <w:rFonts w:hint="eastAsia"/>
          <w:sz w:val="20"/>
        </w:rPr>
        <w:t>OFAC</w:t>
      </w:r>
      <w:r>
        <w:rPr>
          <w:rFonts w:hint="eastAsia"/>
          <w:sz w:val="20"/>
        </w:rPr>
        <w:t>”）和美国国务院）、欧盟、英国、英国财政部、中国香港特别行政区、中国香港特别行政区金融管理局或其他制裁机构管理的，实施贸易、经济或金融制裁或贸易禁运（以下简称“</w:t>
      </w:r>
      <w:r>
        <w:rPr>
          <w:rFonts w:hint="eastAsia"/>
          <w:b/>
          <w:sz w:val="20"/>
        </w:rPr>
        <w:t>经济制裁</w:t>
      </w:r>
      <w:r>
        <w:rPr>
          <w:rFonts w:hint="eastAsia"/>
          <w:sz w:val="20"/>
        </w:rPr>
        <w:t>”）的所有适用法律、法规和规则。您同意，您不得也不得允许任何代表您行事的第三方直接或间接参与任何涉及以下方面的交易：</w:t>
      </w:r>
      <w:r>
        <w:rPr>
          <w:rFonts w:hint="eastAsia"/>
          <w:sz w:val="20"/>
        </w:rPr>
        <w:t xml:space="preserve">(i) </w:t>
      </w:r>
      <w:r>
        <w:rPr>
          <w:rFonts w:hint="eastAsia"/>
          <w:sz w:val="20"/>
        </w:rPr>
        <w:t>受到任何经济制裁的任何国家、地区或其他司法管辖区，</w:t>
      </w:r>
      <w:r>
        <w:rPr>
          <w:rFonts w:hint="eastAsia"/>
          <w:sz w:val="20"/>
        </w:rPr>
        <w:t xml:space="preserve">(ii) </w:t>
      </w:r>
      <w:r>
        <w:rPr>
          <w:rFonts w:hint="eastAsia"/>
          <w:sz w:val="20"/>
        </w:rPr>
        <w:t>作为任何经济制裁目标或对象的任何个人，或</w:t>
      </w:r>
    </w:p>
    <w:p w14:paraId="5E2DD0C4" w14:textId="77777777" w:rsidR="003C02FC" w:rsidRDefault="00000000">
      <w:pPr>
        <w:pStyle w:val="BodyText"/>
        <w:spacing w:before="10"/>
        <w:ind w:right="144"/>
      </w:pPr>
      <w:r>
        <w:rPr>
          <w:rFonts w:hint="eastAsia"/>
        </w:rPr>
        <w:t xml:space="preserve">(iii) </w:t>
      </w:r>
      <w:r>
        <w:rPr>
          <w:rFonts w:hint="eastAsia"/>
        </w:rPr>
        <w:t>违反任何经济制裁的行为。在不限制上述规定普遍性的情况下，您不曾也不得直接或间接使用本软件或以其他方式与位于受任何经济制裁约束的任何国家</w:t>
      </w:r>
      <w:r>
        <w:rPr>
          <w:rFonts w:hint="eastAsia"/>
        </w:rPr>
        <w:t>/</w:t>
      </w:r>
      <w:r>
        <w:rPr>
          <w:rFonts w:hint="eastAsia"/>
        </w:rPr>
        <w:t>地区或其他司法管辖区的任何第三方开展业务，或以任何经济制裁禁止的方式交易源自上述国家</w:t>
      </w:r>
      <w:r>
        <w:rPr>
          <w:rFonts w:hint="eastAsia"/>
        </w:rPr>
        <w:t>/</w:t>
      </w:r>
      <w:r>
        <w:rPr>
          <w:rFonts w:hint="eastAsia"/>
        </w:rPr>
        <w:t>地区或其他司法管辖区的任何材料、货物或其组成部分，并且明确承认您不得直接或间接订购、交易、出售或以其他方式处置或从事与以下国家</w:t>
      </w:r>
      <w:r>
        <w:rPr>
          <w:rFonts w:hint="eastAsia"/>
        </w:rPr>
        <w:t>/</w:t>
      </w:r>
      <w:r>
        <w:rPr>
          <w:rFonts w:hint="eastAsia"/>
        </w:rPr>
        <w:t>地区或实体的任何经济活动：</w:t>
      </w:r>
      <w:r>
        <w:rPr>
          <w:rFonts w:hint="eastAsia"/>
        </w:rPr>
        <w:t xml:space="preserve">(i) </w:t>
      </w:r>
      <w:r>
        <w:rPr>
          <w:rFonts w:hint="eastAsia"/>
        </w:rPr>
        <w:t>伊朗；</w:t>
      </w:r>
      <w:r>
        <w:rPr>
          <w:rFonts w:hint="eastAsia"/>
        </w:rPr>
        <w:t xml:space="preserve">(ii) </w:t>
      </w:r>
      <w:r>
        <w:rPr>
          <w:rFonts w:hint="eastAsia"/>
        </w:rPr>
        <w:t>苏丹；</w:t>
      </w:r>
      <w:r>
        <w:rPr>
          <w:rFonts w:hint="eastAsia"/>
        </w:rPr>
        <w:t xml:space="preserve">(iii) </w:t>
      </w:r>
      <w:r>
        <w:rPr>
          <w:rFonts w:hint="eastAsia"/>
        </w:rPr>
        <w:t>朝鲜；</w:t>
      </w:r>
      <w:r>
        <w:rPr>
          <w:rFonts w:hint="eastAsia"/>
        </w:rPr>
        <w:t xml:space="preserve">(iv) </w:t>
      </w:r>
      <w:r>
        <w:rPr>
          <w:rFonts w:hint="eastAsia"/>
        </w:rPr>
        <w:t>叙利亚；</w:t>
      </w:r>
      <w:r>
        <w:rPr>
          <w:rFonts w:hint="eastAsia"/>
        </w:rPr>
        <w:t xml:space="preserve">(v) </w:t>
      </w:r>
      <w:r>
        <w:rPr>
          <w:rFonts w:hint="eastAsia"/>
        </w:rPr>
        <w:t>古巴；</w:t>
      </w:r>
      <w:r>
        <w:rPr>
          <w:rFonts w:hint="eastAsia"/>
        </w:rPr>
        <w:t xml:space="preserve">(vi) </w:t>
      </w:r>
      <w:r>
        <w:rPr>
          <w:rFonts w:hint="eastAsia"/>
        </w:rPr>
        <w:t>白俄罗斯；</w:t>
      </w:r>
    </w:p>
    <w:p w14:paraId="1EAED050" w14:textId="77777777" w:rsidR="003C02FC" w:rsidRDefault="00000000">
      <w:pPr>
        <w:pStyle w:val="BodyText"/>
        <w:spacing w:before="6"/>
        <w:ind w:right="154"/>
      </w:pPr>
      <w:r>
        <w:rPr>
          <w:rFonts w:hint="eastAsia"/>
        </w:rPr>
        <w:t xml:space="preserve">(vii) </w:t>
      </w:r>
      <w:r>
        <w:rPr>
          <w:rFonts w:hint="eastAsia"/>
        </w:rPr>
        <w:t>津巴布韦；</w:t>
      </w:r>
      <w:r>
        <w:rPr>
          <w:rFonts w:hint="eastAsia"/>
        </w:rPr>
        <w:t xml:space="preserve">(viii) </w:t>
      </w:r>
      <w:r>
        <w:rPr>
          <w:rFonts w:hint="eastAsia"/>
        </w:rPr>
        <w:t>缅甸；</w:t>
      </w:r>
      <w:r>
        <w:rPr>
          <w:rFonts w:hint="eastAsia"/>
        </w:rPr>
        <w:t xml:space="preserve">(ix) </w:t>
      </w:r>
      <w:r>
        <w:rPr>
          <w:rFonts w:hint="eastAsia"/>
        </w:rPr>
        <w:t>克里米亚、塞瓦斯托波尔、顿涅茨克和卢甘斯克地区（乌克兰）；</w:t>
      </w:r>
      <w:r>
        <w:rPr>
          <w:rFonts w:hint="eastAsia"/>
        </w:rPr>
        <w:t xml:space="preserve">(x) </w:t>
      </w:r>
      <w:r>
        <w:rPr>
          <w:rFonts w:hint="eastAsia"/>
        </w:rPr>
        <w:t>俄罗斯军事</w:t>
      </w:r>
      <w:r>
        <w:rPr>
          <w:rFonts w:hint="eastAsia"/>
        </w:rPr>
        <w:t>/</w:t>
      </w:r>
      <w:r>
        <w:rPr>
          <w:rFonts w:hint="eastAsia"/>
        </w:rPr>
        <w:t>国防</w:t>
      </w:r>
      <w:r>
        <w:rPr>
          <w:rFonts w:hint="eastAsia"/>
        </w:rPr>
        <w:t>/</w:t>
      </w:r>
      <w:r>
        <w:rPr>
          <w:rFonts w:hint="eastAsia"/>
        </w:rPr>
        <w:t>能源部门；</w:t>
      </w:r>
      <w:r>
        <w:rPr>
          <w:rFonts w:hint="eastAsia"/>
        </w:rPr>
        <w:t xml:space="preserve">(xi) </w:t>
      </w:r>
      <w:r>
        <w:rPr>
          <w:rFonts w:hint="eastAsia"/>
        </w:rPr>
        <w:t>阿富汗；</w:t>
      </w:r>
      <w:r>
        <w:rPr>
          <w:rFonts w:hint="eastAsia"/>
        </w:rPr>
        <w:t xml:space="preserve">(xii) </w:t>
      </w:r>
      <w:r>
        <w:rPr>
          <w:rFonts w:hint="eastAsia"/>
        </w:rPr>
        <w:t>委内瑞拉；以及</w:t>
      </w:r>
      <w:r>
        <w:rPr>
          <w:rFonts w:hint="eastAsia"/>
        </w:rPr>
        <w:t xml:space="preserve"> (xiii) Kodak Alaris </w:t>
      </w:r>
      <w:r>
        <w:rPr>
          <w:rFonts w:hint="eastAsia"/>
        </w:rPr>
        <w:t>或其任何附属公司经营所在国政府已实施适用贸易制裁的任何其他国家或地区。</w:t>
      </w:r>
    </w:p>
    <w:p w14:paraId="337A5020" w14:textId="77777777" w:rsidR="003C02FC" w:rsidRDefault="003C02FC">
      <w:pPr>
        <w:pStyle w:val="BodyText"/>
        <w:spacing w:before="6"/>
        <w:ind w:left="0"/>
        <w:jc w:val="left"/>
      </w:pPr>
    </w:p>
    <w:p w14:paraId="7660A4E7" w14:textId="77777777" w:rsidR="003C02FC" w:rsidRDefault="00000000">
      <w:pPr>
        <w:pStyle w:val="ListParagraph"/>
        <w:numPr>
          <w:ilvl w:val="0"/>
          <w:numId w:val="1"/>
        </w:numPr>
        <w:tabs>
          <w:tab w:val="left" w:pos="462"/>
        </w:tabs>
        <w:ind w:right="137" w:firstLine="0"/>
        <w:jc w:val="both"/>
        <w:rPr>
          <w:sz w:val="20"/>
        </w:rPr>
      </w:pPr>
      <w:r>
        <w:rPr>
          <w:rFonts w:hint="eastAsia"/>
          <w:b/>
          <w:sz w:val="20"/>
        </w:rPr>
        <w:t>反贿赂</w:t>
      </w:r>
      <w:r>
        <w:rPr>
          <w:rFonts w:hint="eastAsia"/>
          <w:sz w:val="20"/>
        </w:rPr>
        <w:t>。您应遵守任何反腐败、反贿赂或反回扣法律或法规的所有要求和禁令：</w:t>
      </w:r>
      <w:r>
        <w:rPr>
          <w:rFonts w:hint="eastAsia"/>
          <w:sz w:val="20"/>
        </w:rPr>
        <w:t xml:space="preserve">(i) </w:t>
      </w:r>
      <w:r>
        <w:rPr>
          <w:rFonts w:hint="eastAsia"/>
          <w:sz w:val="20"/>
        </w:rPr>
        <w:t>获得本软件的司法管辖区，</w:t>
      </w:r>
      <w:r>
        <w:rPr>
          <w:rFonts w:hint="eastAsia"/>
          <w:sz w:val="20"/>
        </w:rPr>
        <w:t>(ii)</w:t>
      </w:r>
      <w:r>
        <w:rPr>
          <w:rFonts w:hint="eastAsia"/>
          <w:sz w:val="20"/>
        </w:rPr>
        <w:lastRenderedPageBreak/>
        <w:t>《美国反海外腐败法》（以下简称“</w:t>
      </w:r>
      <w:r>
        <w:rPr>
          <w:rFonts w:hint="eastAsia"/>
          <w:sz w:val="20"/>
        </w:rPr>
        <w:t>FCPA</w:t>
      </w:r>
      <w:r>
        <w:rPr>
          <w:rFonts w:hint="eastAsia"/>
          <w:sz w:val="20"/>
        </w:rPr>
        <w:t>”），</w:t>
      </w:r>
      <w:r>
        <w:rPr>
          <w:rFonts w:hint="eastAsia"/>
          <w:sz w:val="20"/>
        </w:rPr>
        <w:t>(iii)</w:t>
      </w:r>
      <w:r>
        <w:rPr>
          <w:rFonts w:hint="eastAsia"/>
          <w:sz w:val="20"/>
        </w:rPr>
        <w:t>《</w:t>
      </w:r>
      <w:r>
        <w:rPr>
          <w:rFonts w:hint="eastAsia"/>
          <w:sz w:val="20"/>
        </w:rPr>
        <w:t xml:space="preserve">2010 </w:t>
      </w:r>
      <w:r>
        <w:rPr>
          <w:rFonts w:hint="eastAsia"/>
          <w:sz w:val="20"/>
        </w:rPr>
        <w:t>年英国反贿赂法》（以下简称“英国反贿赂法”），以及</w:t>
      </w:r>
      <w:r>
        <w:rPr>
          <w:rFonts w:hint="eastAsia"/>
          <w:sz w:val="20"/>
        </w:rPr>
        <w:t xml:space="preserve"> (iv) </w:t>
      </w:r>
      <w:r>
        <w:rPr>
          <w:rFonts w:hint="eastAsia"/>
          <w:sz w:val="20"/>
        </w:rPr>
        <w:t>任何其他司法管辖区适合您使用本软件的法律法规；以上每种情况下的法律或法规都会不时修订和生效（以下统称“</w:t>
      </w:r>
      <w:r>
        <w:rPr>
          <w:rFonts w:hint="eastAsia"/>
          <w:b/>
          <w:sz w:val="20"/>
        </w:rPr>
        <w:t>反腐败法</w:t>
      </w:r>
      <w:r>
        <w:rPr>
          <w:rFonts w:hint="eastAsia"/>
          <w:sz w:val="20"/>
        </w:rPr>
        <w:t>”）。您声明并保证，您熟悉、过去已经并且在截至本协议签署之日都在根据与您获取、安装和使用本软件有关的所有反腐败法开展您的业务，遵守和履行您在本</w:t>
      </w:r>
      <w:r>
        <w:rPr>
          <w:rFonts w:hint="eastAsia"/>
          <w:sz w:val="20"/>
        </w:rPr>
        <w:t xml:space="preserve"> EULA </w:t>
      </w:r>
      <w:r>
        <w:rPr>
          <w:rFonts w:hint="eastAsia"/>
          <w:sz w:val="20"/>
        </w:rPr>
        <w:t>项下的义务，您和您的任何雇员、代表或代理人都没有也不会在美国从事任何构成《美国反海外腐败法》所规定之犯罪行为的活动，或在英国从事任何构成《英国反贿赂法》所规定之犯罪行为的活动。一旦您意识到任何实际或涉嫌违反本节规定的行为，或与此相关的任何实际、未决或有先兆的监管调查，或与反腐败法有关的其他调查，您应立即以书面方式向</w:t>
      </w:r>
      <w:r>
        <w:rPr>
          <w:rFonts w:hint="eastAsia"/>
          <w:sz w:val="20"/>
        </w:rPr>
        <w:t xml:space="preserve"> Kodak Alaris </w:t>
      </w:r>
      <w:r>
        <w:rPr>
          <w:rFonts w:hint="eastAsia"/>
          <w:sz w:val="20"/>
        </w:rPr>
        <w:t>报告。</w:t>
      </w:r>
    </w:p>
    <w:p w14:paraId="74A3247B" w14:textId="77777777" w:rsidR="003C02FC" w:rsidRDefault="003C02FC">
      <w:pPr>
        <w:pStyle w:val="BodyText"/>
        <w:spacing w:before="10"/>
        <w:ind w:left="0"/>
        <w:jc w:val="left"/>
      </w:pPr>
    </w:p>
    <w:p w14:paraId="31BB788C" w14:textId="77777777" w:rsidR="003C02FC" w:rsidRDefault="00000000">
      <w:pPr>
        <w:pStyle w:val="ListParagraph"/>
        <w:numPr>
          <w:ilvl w:val="0"/>
          <w:numId w:val="1"/>
        </w:numPr>
        <w:tabs>
          <w:tab w:val="left" w:pos="462"/>
        </w:tabs>
        <w:spacing w:before="1"/>
        <w:ind w:firstLine="0"/>
        <w:jc w:val="both"/>
        <w:rPr>
          <w:sz w:val="20"/>
        </w:rPr>
      </w:pPr>
      <w:r>
        <w:rPr>
          <w:rFonts w:hint="eastAsia"/>
          <w:b/>
          <w:sz w:val="20"/>
        </w:rPr>
        <w:t>合规性</w:t>
      </w:r>
      <w:r>
        <w:rPr>
          <w:rFonts w:hint="eastAsia"/>
          <w:sz w:val="20"/>
        </w:rPr>
        <w:t>。在协议期限内及之后六</w:t>
      </w:r>
      <w:r>
        <w:rPr>
          <w:rFonts w:hint="eastAsia"/>
          <w:sz w:val="20"/>
        </w:rPr>
        <w:t xml:space="preserve"> (6) </w:t>
      </w:r>
      <w:r>
        <w:rPr>
          <w:rFonts w:hint="eastAsia"/>
          <w:sz w:val="20"/>
        </w:rPr>
        <w:t>个月内，</w:t>
      </w:r>
      <w:r>
        <w:rPr>
          <w:rFonts w:hint="eastAsia"/>
          <w:sz w:val="20"/>
        </w:rPr>
        <w:t xml:space="preserve">Kodak Alaris </w:t>
      </w:r>
      <w:r>
        <w:rPr>
          <w:rFonts w:hint="eastAsia"/>
          <w:sz w:val="20"/>
        </w:rPr>
        <w:t>可能会要求提供信息或进行检查，以确保您遵守本</w:t>
      </w:r>
      <w:r>
        <w:rPr>
          <w:rFonts w:hint="eastAsia"/>
          <w:sz w:val="20"/>
        </w:rPr>
        <w:t xml:space="preserve"> EULA </w:t>
      </w:r>
      <w:r>
        <w:rPr>
          <w:rFonts w:hint="eastAsia"/>
          <w:sz w:val="20"/>
        </w:rPr>
        <w:t>的条款。您应合理配合此类信息请求或检查，并提供相关记录、系统、设备、信息和人员的访问权限，</w:t>
      </w:r>
      <w:r>
        <w:rPr>
          <w:rFonts w:hint="eastAsia"/>
          <w:sz w:val="20"/>
        </w:rPr>
        <w:t xml:space="preserve">Kodak Alaris </w:t>
      </w:r>
      <w:r>
        <w:rPr>
          <w:rFonts w:hint="eastAsia"/>
          <w:sz w:val="20"/>
        </w:rPr>
        <w:t>将尽合理努力避免无理干扰您的业务运营。</w:t>
      </w:r>
    </w:p>
    <w:p w14:paraId="000C6210" w14:textId="77777777" w:rsidR="003C02FC" w:rsidRDefault="003C02FC">
      <w:pPr>
        <w:pStyle w:val="BodyText"/>
        <w:spacing w:before="4"/>
        <w:ind w:left="0"/>
        <w:jc w:val="left"/>
      </w:pPr>
    </w:p>
    <w:p w14:paraId="761AB30F" w14:textId="77777777" w:rsidR="003C02FC" w:rsidRDefault="00000000">
      <w:pPr>
        <w:pStyle w:val="Heading1"/>
        <w:numPr>
          <w:ilvl w:val="0"/>
          <w:numId w:val="1"/>
        </w:numPr>
        <w:tabs>
          <w:tab w:val="left" w:pos="462"/>
        </w:tabs>
        <w:ind w:left="462" w:right="0"/>
        <w:jc w:val="both"/>
        <w:rPr>
          <w:b w:val="0"/>
        </w:rPr>
      </w:pPr>
      <w:bookmarkStart w:id="4" w:name="18._MISCELLANEOUS."/>
      <w:bookmarkEnd w:id="4"/>
      <w:r>
        <w:rPr>
          <w:rFonts w:hint="eastAsia"/>
        </w:rPr>
        <w:t>杂项</w:t>
      </w:r>
      <w:r>
        <w:rPr>
          <w:rFonts w:hint="eastAsia"/>
          <w:b w:val="0"/>
        </w:rPr>
        <w:t>。</w:t>
      </w:r>
    </w:p>
    <w:p w14:paraId="36EBA3D9" w14:textId="76C5D9B1" w:rsidR="003C02FC" w:rsidRDefault="00000000" w:rsidP="00AA6FD3">
      <w:pPr>
        <w:pStyle w:val="ListParagraph"/>
        <w:numPr>
          <w:ilvl w:val="1"/>
          <w:numId w:val="1"/>
        </w:numPr>
        <w:tabs>
          <w:tab w:val="left" w:pos="606"/>
        </w:tabs>
        <w:spacing w:before="81"/>
        <w:ind w:right="136"/>
        <w:jc w:val="both"/>
      </w:pPr>
      <w:r w:rsidRPr="00AA6FD3">
        <w:rPr>
          <w:rFonts w:hint="eastAsia"/>
          <w:sz w:val="20"/>
          <w:u w:val="single"/>
        </w:rPr>
        <w:t>完整协议</w:t>
      </w:r>
      <w:r>
        <w:rPr>
          <w:rFonts w:hint="eastAsia"/>
          <w:sz w:val="20"/>
        </w:rPr>
        <w:t>。本</w:t>
      </w:r>
      <w:r>
        <w:rPr>
          <w:rFonts w:hint="eastAsia"/>
          <w:sz w:val="20"/>
        </w:rPr>
        <w:t xml:space="preserve"> EULA </w:t>
      </w:r>
      <w:r>
        <w:rPr>
          <w:rFonts w:hint="eastAsia"/>
          <w:sz w:val="20"/>
        </w:rPr>
        <w:t>构成您与</w:t>
      </w:r>
      <w:r>
        <w:rPr>
          <w:rFonts w:hint="eastAsia"/>
          <w:sz w:val="20"/>
        </w:rPr>
        <w:t xml:space="preserve"> Kodak Alaris </w:t>
      </w:r>
      <w:r>
        <w:rPr>
          <w:rFonts w:hint="eastAsia"/>
          <w:sz w:val="20"/>
        </w:rPr>
        <w:t>之间就本软件</w:t>
      </w:r>
      <w:r>
        <w:rPr>
          <w:rFonts w:hint="eastAsia"/>
        </w:rPr>
        <w:t>和本协议标的达成的完整协议，并取代与本软件和此类标的有关的所有其他书面或口头通信、谅解或协议。</w:t>
      </w:r>
    </w:p>
    <w:p w14:paraId="08F97FDF" w14:textId="77777777" w:rsidR="003C02FC" w:rsidRDefault="00000000">
      <w:pPr>
        <w:pStyle w:val="ListParagraph"/>
        <w:numPr>
          <w:ilvl w:val="1"/>
          <w:numId w:val="1"/>
        </w:numPr>
        <w:tabs>
          <w:tab w:val="left" w:pos="606"/>
        </w:tabs>
        <w:spacing w:before="2" w:line="242" w:lineRule="auto"/>
        <w:ind w:left="102" w:right="163" w:firstLine="0"/>
        <w:jc w:val="both"/>
        <w:rPr>
          <w:sz w:val="20"/>
        </w:rPr>
      </w:pPr>
      <w:r>
        <w:rPr>
          <w:rFonts w:hint="eastAsia"/>
          <w:sz w:val="20"/>
          <w:u w:val="single"/>
        </w:rPr>
        <w:t>通知</w:t>
      </w:r>
      <w:r>
        <w:rPr>
          <w:rFonts w:hint="eastAsia"/>
          <w:sz w:val="20"/>
        </w:rPr>
        <w:t>。根据本</w:t>
      </w:r>
      <w:r>
        <w:rPr>
          <w:rFonts w:hint="eastAsia"/>
          <w:sz w:val="20"/>
        </w:rPr>
        <w:t xml:space="preserve"> EULA </w:t>
      </w:r>
      <w:r>
        <w:rPr>
          <w:rFonts w:hint="eastAsia"/>
          <w:sz w:val="20"/>
        </w:rPr>
        <w:t>发送给</w:t>
      </w:r>
      <w:r>
        <w:rPr>
          <w:rFonts w:hint="eastAsia"/>
          <w:sz w:val="20"/>
        </w:rPr>
        <w:t xml:space="preserve"> Kodak Alaris </w:t>
      </w:r>
      <w:r>
        <w:rPr>
          <w:rFonts w:hint="eastAsia"/>
          <w:sz w:val="20"/>
        </w:rPr>
        <w:t>的任何通知应发送至法律部门，收件人为</w:t>
      </w:r>
      <w:r>
        <w:rPr>
          <w:rFonts w:hint="eastAsia"/>
          <w:sz w:val="20"/>
        </w:rPr>
        <w:t xml:space="preserve"> </w:t>
      </w:r>
      <w:hyperlink r:id="rId10">
        <w:r>
          <w:rPr>
            <w:rFonts w:hint="eastAsia"/>
            <w:color w:val="0000FF"/>
            <w:sz w:val="20"/>
            <w:u w:val="single" w:color="0000FF"/>
          </w:rPr>
          <w:t>legal@kodakalaris.com</w:t>
        </w:r>
        <w:r>
          <w:rPr>
            <w:rFonts w:hint="eastAsia"/>
            <w:sz w:val="20"/>
          </w:rPr>
          <w:t>。</w:t>
        </w:r>
      </w:hyperlink>
    </w:p>
    <w:p w14:paraId="66AB3ECA" w14:textId="77777777" w:rsidR="003C02FC" w:rsidRDefault="00000000">
      <w:pPr>
        <w:pStyle w:val="ListParagraph"/>
        <w:numPr>
          <w:ilvl w:val="1"/>
          <w:numId w:val="1"/>
        </w:numPr>
        <w:tabs>
          <w:tab w:val="left" w:pos="606"/>
        </w:tabs>
        <w:spacing w:line="242" w:lineRule="auto"/>
        <w:ind w:left="102" w:right="158" w:firstLine="0"/>
        <w:jc w:val="both"/>
        <w:rPr>
          <w:sz w:val="20"/>
        </w:rPr>
      </w:pPr>
      <w:r>
        <w:rPr>
          <w:rFonts w:hint="eastAsia"/>
          <w:sz w:val="20"/>
          <w:u w:val="single"/>
        </w:rPr>
        <w:t>适用法律</w:t>
      </w:r>
      <w:r>
        <w:rPr>
          <w:rFonts w:hint="eastAsia"/>
          <w:sz w:val="20"/>
        </w:rPr>
        <w:t>。如果本软件是在英国或欧洲经济区内提供，则本</w:t>
      </w:r>
      <w:r>
        <w:rPr>
          <w:rFonts w:hint="eastAsia"/>
          <w:sz w:val="20"/>
        </w:rPr>
        <w:t xml:space="preserve"> EULA </w:t>
      </w:r>
      <w:r>
        <w:rPr>
          <w:rFonts w:hint="eastAsia"/>
          <w:sz w:val="20"/>
        </w:rPr>
        <w:t>受英格兰和威尔士法律管辖。如果本软件是在英国或欧洲经济区之外提供，则本</w:t>
      </w:r>
      <w:r>
        <w:rPr>
          <w:rFonts w:hint="eastAsia"/>
          <w:sz w:val="20"/>
        </w:rPr>
        <w:t xml:space="preserve"> EULA </w:t>
      </w:r>
      <w:r>
        <w:rPr>
          <w:rFonts w:hint="eastAsia"/>
          <w:sz w:val="20"/>
        </w:rPr>
        <w:t>受纽约州法律管辖。本</w:t>
      </w:r>
      <w:r>
        <w:rPr>
          <w:rFonts w:hint="eastAsia"/>
          <w:sz w:val="20"/>
        </w:rPr>
        <w:t xml:space="preserve"> EULA </w:t>
      </w:r>
      <w:r>
        <w:rPr>
          <w:rFonts w:hint="eastAsia"/>
          <w:sz w:val="20"/>
        </w:rPr>
        <w:t>不受《联合国国际货物销售合同公约》管辖，该公约的适用性被明确排除。如果出于任何原因，具有法定管辖权的法院认定本</w:t>
      </w:r>
      <w:r>
        <w:rPr>
          <w:rFonts w:hint="eastAsia"/>
          <w:sz w:val="20"/>
        </w:rPr>
        <w:t xml:space="preserve"> EULA </w:t>
      </w:r>
      <w:r>
        <w:rPr>
          <w:rFonts w:hint="eastAsia"/>
          <w:sz w:val="20"/>
        </w:rPr>
        <w:t>的任何条款或部分不可执行，则本</w:t>
      </w:r>
      <w:r>
        <w:rPr>
          <w:rFonts w:hint="eastAsia"/>
          <w:sz w:val="20"/>
        </w:rPr>
        <w:t xml:space="preserve"> EULA </w:t>
      </w:r>
      <w:r>
        <w:rPr>
          <w:rFonts w:hint="eastAsia"/>
          <w:sz w:val="20"/>
        </w:rPr>
        <w:t>的剩余部分应继续具有完全效力。</w:t>
      </w:r>
    </w:p>
    <w:p w14:paraId="5294AEBD" w14:textId="77777777" w:rsidR="003C02FC" w:rsidRDefault="00000000">
      <w:pPr>
        <w:pStyle w:val="ListParagraph"/>
        <w:numPr>
          <w:ilvl w:val="1"/>
          <w:numId w:val="1"/>
        </w:numPr>
        <w:tabs>
          <w:tab w:val="left" w:pos="606"/>
        </w:tabs>
        <w:ind w:left="102" w:right="156" w:firstLine="0"/>
        <w:jc w:val="both"/>
        <w:rPr>
          <w:sz w:val="20"/>
        </w:rPr>
      </w:pPr>
      <w:r>
        <w:rPr>
          <w:rFonts w:hint="eastAsia"/>
          <w:sz w:val="20"/>
          <w:u w:val="single"/>
        </w:rPr>
        <w:t>不可抗力</w:t>
      </w:r>
      <w:r>
        <w:rPr>
          <w:rFonts w:hint="eastAsia"/>
          <w:sz w:val="20"/>
        </w:rPr>
        <w:t>。</w:t>
      </w:r>
      <w:r>
        <w:rPr>
          <w:rFonts w:hint="eastAsia"/>
          <w:sz w:val="20"/>
        </w:rPr>
        <w:t xml:space="preserve">Kodak Alaris </w:t>
      </w:r>
      <w:r>
        <w:rPr>
          <w:rFonts w:hint="eastAsia"/>
          <w:sz w:val="20"/>
        </w:rPr>
        <w:t>对因以下原因直接或间接导致其未能履行义务不承担责任：</w:t>
      </w:r>
      <w:r>
        <w:rPr>
          <w:rFonts w:hint="eastAsia"/>
          <w:sz w:val="20"/>
        </w:rPr>
        <w:t xml:space="preserve">(a) </w:t>
      </w:r>
      <w:r>
        <w:rPr>
          <w:rFonts w:hint="eastAsia"/>
          <w:sz w:val="20"/>
        </w:rPr>
        <w:t>天灾；</w:t>
      </w:r>
      <w:r>
        <w:rPr>
          <w:rFonts w:hint="eastAsia"/>
          <w:sz w:val="20"/>
        </w:rPr>
        <w:t xml:space="preserve">(b) </w:t>
      </w:r>
      <w:r>
        <w:rPr>
          <w:rFonts w:hint="eastAsia"/>
          <w:sz w:val="20"/>
        </w:rPr>
        <w:t>洪水、火灾、地震、流行病、大流行或爆炸；</w:t>
      </w:r>
      <w:r>
        <w:rPr>
          <w:rFonts w:hint="eastAsia"/>
          <w:sz w:val="20"/>
        </w:rPr>
        <w:t xml:space="preserve">(c) </w:t>
      </w:r>
      <w:r>
        <w:rPr>
          <w:rFonts w:hint="eastAsia"/>
          <w:sz w:val="20"/>
        </w:rPr>
        <w:t>战争、入侵、敌对行动（无论是否宣战）、恐怖主义威胁或行为、暴乱或其他内乱；</w:t>
      </w:r>
      <w:r>
        <w:rPr>
          <w:rFonts w:hint="eastAsia"/>
          <w:sz w:val="20"/>
        </w:rPr>
        <w:t xml:space="preserve">(d) </w:t>
      </w:r>
      <w:r>
        <w:rPr>
          <w:rFonts w:hint="eastAsia"/>
          <w:sz w:val="20"/>
        </w:rPr>
        <w:t>政府命令、法律或行动；</w:t>
      </w:r>
      <w:r>
        <w:rPr>
          <w:rFonts w:hint="eastAsia"/>
          <w:sz w:val="20"/>
        </w:rPr>
        <w:t xml:space="preserve">(e) </w:t>
      </w:r>
      <w:r>
        <w:rPr>
          <w:rFonts w:hint="eastAsia"/>
          <w:sz w:val="20"/>
        </w:rPr>
        <w:t>在本协议日期或之后生效的禁运或封锁；</w:t>
      </w:r>
      <w:r>
        <w:rPr>
          <w:rFonts w:hint="eastAsia"/>
          <w:sz w:val="20"/>
        </w:rPr>
        <w:t xml:space="preserve"> (f) </w:t>
      </w:r>
      <w:r>
        <w:rPr>
          <w:rFonts w:hint="eastAsia"/>
          <w:sz w:val="20"/>
        </w:rPr>
        <w:t>国家或地区紧急情况；</w:t>
      </w:r>
      <w:r>
        <w:rPr>
          <w:rFonts w:hint="eastAsia"/>
          <w:sz w:val="20"/>
        </w:rPr>
        <w:t xml:space="preserve">(g) </w:t>
      </w:r>
      <w:r>
        <w:rPr>
          <w:rFonts w:hint="eastAsia"/>
          <w:sz w:val="20"/>
        </w:rPr>
        <w:t>罢工、停工或怠工，或其他工业骚乱；</w:t>
      </w:r>
      <w:r>
        <w:rPr>
          <w:rFonts w:hint="eastAsia"/>
          <w:sz w:val="20"/>
        </w:rPr>
        <w:t xml:space="preserve">(h) </w:t>
      </w:r>
      <w:r>
        <w:rPr>
          <w:rFonts w:hint="eastAsia"/>
          <w:sz w:val="20"/>
        </w:rPr>
        <w:t>电信中断、停电或电力短缺、缺乏仓库或存储空间、交通运输服务不足，或无法或延迟获得足够或合适的材料供应；以及</w:t>
      </w:r>
      <w:r>
        <w:rPr>
          <w:rFonts w:hint="eastAsia"/>
          <w:sz w:val="20"/>
        </w:rPr>
        <w:t xml:space="preserve"> (i) Kodak Alaris </w:t>
      </w:r>
      <w:r>
        <w:rPr>
          <w:rFonts w:hint="eastAsia"/>
          <w:sz w:val="20"/>
        </w:rPr>
        <w:t>无法合理控制的其他类似事件。</w:t>
      </w:r>
    </w:p>
    <w:p w14:paraId="2D005CF5" w14:textId="77777777" w:rsidR="003C02FC" w:rsidRDefault="00000000">
      <w:pPr>
        <w:pStyle w:val="ListParagraph"/>
        <w:numPr>
          <w:ilvl w:val="1"/>
          <w:numId w:val="1"/>
        </w:numPr>
        <w:tabs>
          <w:tab w:val="left" w:pos="606"/>
        </w:tabs>
        <w:ind w:left="102" w:right="146" w:firstLine="0"/>
        <w:jc w:val="both"/>
        <w:rPr>
          <w:sz w:val="20"/>
        </w:rPr>
      </w:pPr>
      <w:r>
        <w:rPr>
          <w:rFonts w:hint="eastAsia"/>
          <w:sz w:val="20"/>
          <w:u w:val="single"/>
        </w:rPr>
        <w:t>转让</w:t>
      </w:r>
      <w:r>
        <w:rPr>
          <w:rFonts w:hint="eastAsia"/>
          <w:sz w:val="20"/>
        </w:rPr>
        <w:t>。未经</w:t>
      </w:r>
      <w:r>
        <w:rPr>
          <w:rFonts w:hint="eastAsia"/>
          <w:sz w:val="20"/>
        </w:rPr>
        <w:t xml:space="preserve"> Kodak Alaris </w:t>
      </w:r>
      <w:r>
        <w:rPr>
          <w:rFonts w:hint="eastAsia"/>
          <w:sz w:val="20"/>
        </w:rPr>
        <w:t>事先书面同意，您不得转让、转移、委托或分包您在本</w:t>
      </w:r>
      <w:r>
        <w:rPr>
          <w:rFonts w:hint="eastAsia"/>
          <w:sz w:val="20"/>
        </w:rPr>
        <w:t xml:space="preserve"> EULA </w:t>
      </w:r>
      <w:r>
        <w:rPr>
          <w:rFonts w:hint="eastAsia"/>
          <w:sz w:val="20"/>
        </w:rPr>
        <w:t>项下的任何权利或义务。任何违反本节规定的所谓转让或委托均属无效。</w:t>
      </w:r>
      <w:r>
        <w:rPr>
          <w:rFonts w:hint="eastAsia"/>
          <w:sz w:val="20"/>
        </w:rPr>
        <w:t xml:space="preserve">Kodak Alaris </w:t>
      </w:r>
      <w:r>
        <w:rPr>
          <w:rFonts w:hint="eastAsia"/>
          <w:sz w:val="20"/>
        </w:rPr>
        <w:t>可在任何时候将其在本</w:t>
      </w:r>
      <w:r>
        <w:rPr>
          <w:rFonts w:hint="eastAsia"/>
          <w:sz w:val="20"/>
        </w:rPr>
        <w:t xml:space="preserve"> EULA </w:t>
      </w:r>
      <w:r>
        <w:rPr>
          <w:rFonts w:hint="eastAsia"/>
          <w:sz w:val="20"/>
        </w:rPr>
        <w:t>项下的任何或所有权利或义务转让或转移给任何附属公司或收购</w:t>
      </w:r>
      <w:r>
        <w:rPr>
          <w:rFonts w:hint="eastAsia"/>
          <w:sz w:val="20"/>
        </w:rPr>
        <w:t xml:space="preserve"> Kodak Alaris </w:t>
      </w:r>
      <w:r>
        <w:rPr>
          <w:rFonts w:hint="eastAsia"/>
          <w:sz w:val="20"/>
        </w:rPr>
        <w:t>全部或几乎全部资产的任何人，无需您事先书面同意。</w:t>
      </w:r>
    </w:p>
    <w:p w14:paraId="01FAE3BF" w14:textId="77777777" w:rsidR="003C02FC" w:rsidRDefault="00000000">
      <w:pPr>
        <w:pStyle w:val="ListParagraph"/>
        <w:numPr>
          <w:ilvl w:val="1"/>
          <w:numId w:val="1"/>
        </w:numPr>
        <w:tabs>
          <w:tab w:val="left" w:pos="606"/>
        </w:tabs>
        <w:spacing w:before="2"/>
        <w:ind w:left="102" w:right="136" w:firstLine="0"/>
        <w:jc w:val="both"/>
        <w:rPr>
          <w:sz w:val="20"/>
        </w:rPr>
      </w:pPr>
      <w:r>
        <w:rPr>
          <w:rFonts w:hint="eastAsia"/>
          <w:sz w:val="20"/>
          <w:u w:val="single"/>
        </w:rPr>
        <w:t>关系</w:t>
      </w:r>
      <w:r>
        <w:rPr>
          <w:rFonts w:hint="eastAsia"/>
          <w:sz w:val="20"/>
        </w:rPr>
        <w:t>。双方之间的关系是独立承包商的关系。本</w:t>
      </w:r>
      <w:r>
        <w:rPr>
          <w:rFonts w:hint="eastAsia"/>
          <w:sz w:val="20"/>
        </w:rPr>
        <w:t xml:space="preserve"> EULA </w:t>
      </w:r>
      <w:r>
        <w:rPr>
          <w:rFonts w:hint="eastAsia"/>
          <w:sz w:val="20"/>
        </w:rPr>
        <w:t>仅为本协议双方及其各自的继承人和许可受让人的利益而设，本协议中任何明示或暗示的内容均无意也不得授予任何其他个人或实体本</w:t>
      </w:r>
      <w:r>
        <w:rPr>
          <w:rFonts w:hint="eastAsia"/>
          <w:sz w:val="20"/>
        </w:rPr>
        <w:t xml:space="preserve"> EULA </w:t>
      </w:r>
      <w:r>
        <w:rPr>
          <w:rFonts w:hint="eastAsia"/>
          <w:sz w:val="20"/>
        </w:rPr>
        <w:t>项下或因本</w:t>
      </w:r>
      <w:r>
        <w:rPr>
          <w:rFonts w:hint="eastAsia"/>
          <w:sz w:val="20"/>
        </w:rPr>
        <w:t xml:space="preserve"> EULA </w:t>
      </w:r>
      <w:r>
        <w:rPr>
          <w:rFonts w:hint="eastAsia"/>
          <w:sz w:val="20"/>
        </w:rPr>
        <w:t>而产生的任何性质的任何法律或衡平法权利、利益或救济。</w:t>
      </w:r>
    </w:p>
    <w:p w14:paraId="10FFC778" w14:textId="77777777" w:rsidR="003C02FC" w:rsidRDefault="00000000">
      <w:pPr>
        <w:pStyle w:val="ListParagraph"/>
        <w:numPr>
          <w:ilvl w:val="1"/>
          <w:numId w:val="1"/>
        </w:numPr>
        <w:tabs>
          <w:tab w:val="left" w:pos="606"/>
        </w:tabs>
        <w:spacing w:before="4" w:line="242" w:lineRule="auto"/>
        <w:ind w:left="102" w:right="144" w:firstLine="0"/>
        <w:jc w:val="both"/>
        <w:rPr>
          <w:sz w:val="20"/>
        </w:rPr>
      </w:pPr>
      <w:r>
        <w:rPr>
          <w:rFonts w:hint="eastAsia"/>
          <w:sz w:val="20"/>
          <w:u w:val="single"/>
        </w:rPr>
        <w:t>弃权</w:t>
      </w:r>
      <w:r>
        <w:rPr>
          <w:rFonts w:hint="eastAsia"/>
          <w:sz w:val="20"/>
        </w:rPr>
        <w:t>。</w:t>
      </w:r>
      <w:r>
        <w:rPr>
          <w:rFonts w:hint="eastAsia"/>
          <w:sz w:val="20"/>
        </w:rPr>
        <w:t xml:space="preserve">Kodak Alaris </w:t>
      </w:r>
      <w:r>
        <w:rPr>
          <w:rFonts w:hint="eastAsia"/>
          <w:sz w:val="20"/>
        </w:rPr>
        <w:t>对本</w:t>
      </w:r>
      <w:r>
        <w:rPr>
          <w:rFonts w:hint="eastAsia"/>
          <w:sz w:val="20"/>
        </w:rPr>
        <w:t xml:space="preserve"> EULA </w:t>
      </w:r>
      <w:r>
        <w:rPr>
          <w:rFonts w:hint="eastAsia"/>
          <w:sz w:val="20"/>
        </w:rPr>
        <w:t>任何条款的放弃，除非以书面形式明确规定并经</w:t>
      </w:r>
      <w:r>
        <w:rPr>
          <w:rFonts w:hint="eastAsia"/>
          <w:sz w:val="20"/>
        </w:rPr>
        <w:t xml:space="preserve"> Kodak Alariss </w:t>
      </w:r>
      <w:r>
        <w:rPr>
          <w:rFonts w:hint="eastAsia"/>
          <w:sz w:val="20"/>
        </w:rPr>
        <w:t>签署，否则均属无效。未能行使或延迟行使本</w:t>
      </w:r>
      <w:r>
        <w:rPr>
          <w:rFonts w:hint="eastAsia"/>
          <w:sz w:val="20"/>
        </w:rPr>
        <w:t xml:space="preserve"> EULA </w:t>
      </w:r>
      <w:r>
        <w:rPr>
          <w:rFonts w:hint="eastAsia"/>
          <w:sz w:val="20"/>
        </w:rPr>
        <w:t>产生的任何权利、救济、权力或特权，均不构成也不得解释为放弃这些权利、救济、权力或特权。单独或部分行使本协议项下的任何权利、救济、权力或特权，均不排除以任何其他方式或进一步行使这类权利、救济、权力或特权，也不得排除对任何其他权利、救济、权力或特权的行使。</w:t>
      </w:r>
    </w:p>
    <w:p w14:paraId="3F93F919" w14:textId="77777777" w:rsidR="003C02FC" w:rsidRDefault="003C02FC">
      <w:pPr>
        <w:pStyle w:val="BodyText"/>
        <w:spacing w:before="225"/>
        <w:ind w:left="0"/>
        <w:jc w:val="left"/>
      </w:pPr>
    </w:p>
    <w:p w14:paraId="2AC80EE6" w14:textId="77777777" w:rsidR="003C02FC" w:rsidRDefault="00000000">
      <w:pPr>
        <w:ind w:left="4" w:right="42"/>
        <w:jc w:val="center"/>
        <w:rPr>
          <w:b/>
          <w:sz w:val="20"/>
        </w:rPr>
      </w:pPr>
      <w:r>
        <w:rPr>
          <w:rFonts w:hint="eastAsia"/>
          <w:b/>
          <w:sz w:val="20"/>
        </w:rPr>
        <w:t>****</w:t>
      </w:r>
      <w:r>
        <w:rPr>
          <w:rFonts w:hint="eastAsia"/>
          <w:b/>
          <w:sz w:val="20"/>
        </w:rPr>
        <w:t>文件结尾</w:t>
      </w:r>
      <w:r>
        <w:rPr>
          <w:rFonts w:hint="eastAsia"/>
          <w:b/>
          <w:sz w:val="20"/>
        </w:rPr>
        <w:t>****</w:t>
      </w:r>
    </w:p>
    <w:sectPr w:rsidR="003C02FC">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4A53" w14:textId="77777777" w:rsidR="002E559F" w:rsidRDefault="002E559F">
      <w:r>
        <w:separator/>
      </w:r>
    </w:p>
  </w:endnote>
  <w:endnote w:type="continuationSeparator" w:id="0">
    <w:p w14:paraId="61A1D0C7" w14:textId="77777777" w:rsidR="002E559F" w:rsidRDefault="002E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D2CE" w14:textId="77777777" w:rsidR="003C02FC" w:rsidRDefault="00000000">
    <w:pPr>
      <w:pStyle w:val="BodyText"/>
      <w:spacing w:line="14" w:lineRule="auto"/>
      <w:ind w:left="0"/>
      <w:jc w:val="left"/>
    </w:pPr>
    <w:r>
      <w:rPr>
        <w:rFonts w:hint="eastAsia"/>
        <w:noProof/>
      </w:rPr>
      <mc:AlternateContent>
        <mc:Choice Requires="wps">
          <w:drawing>
            <wp:anchor distT="0" distB="0" distL="0" distR="0" simplePos="0" relativeHeight="251657216" behindDoc="1" locked="0" layoutInCell="1" allowOverlap="1" wp14:anchorId="6B6CA14E" wp14:editId="41750AEC">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60288E5B" w14:textId="77777777" w:rsidR="003C02FC" w:rsidRDefault="00000000">
                          <w:pPr>
                            <w:spacing w:before="12"/>
                            <w:ind w:left="20" w:right="18"/>
                            <w:rPr>
                              <w:sz w:val="17"/>
                            </w:rPr>
                          </w:pPr>
                          <w:r>
                            <w:rPr>
                              <w:rFonts w:hint="eastAsia"/>
                              <w:sz w:val="17"/>
                            </w:rPr>
                            <w:t>n© 2025 Kodak Alaris LLC</w:t>
                          </w:r>
                          <w:r>
                            <w:rPr>
                              <w:rFonts w:hint="eastAsia"/>
                              <w:sz w:val="17"/>
                            </w:rPr>
                            <w:t>。</w:t>
                          </w:r>
                          <w:r>
                            <w:rPr>
                              <w:rFonts w:hint="eastAsia"/>
                              <w:sz w:val="17"/>
                            </w:rPr>
                            <w:t xml:space="preserve">Kodak </w:t>
                          </w:r>
                          <w:r>
                            <w:rPr>
                              <w:rFonts w:hint="eastAsia"/>
                              <w:sz w:val="17"/>
                            </w:rPr>
                            <w:t>商标和商品外观是在取得</w:t>
                          </w:r>
                          <w:r>
                            <w:rPr>
                              <w:rFonts w:hint="eastAsia"/>
                              <w:sz w:val="17"/>
                            </w:rPr>
                            <w:t xml:space="preserve"> Eastman Kodak Company</w:t>
                          </w:r>
                          <w:r>
                            <w:rPr>
                              <w:rFonts w:hint="eastAsia"/>
                              <w:sz w:val="17"/>
                            </w:rPr>
                            <w:t>（伊士曼柯达公司）的授权下使用。</w:t>
                          </w:r>
                        </w:p>
                      </w:txbxContent>
                    </wps:txbx>
                    <wps:bodyPr wrap="square" lIns="0" tIns="0" rIns="0" bIns="0" rtlCol="0">
                      <a:noAutofit/>
                    </wps:bodyPr>
                  </wps:wsp>
                </a:graphicData>
              </a:graphic>
            </wp:anchor>
          </w:drawing>
        </mc:Choice>
        <mc:Fallback>
          <w:pict>
            <v:shapetype w14:anchorId="6B6CA14E"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60288E5B" w14:textId="77777777" w:rsidR="003C02FC" w:rsidRDefault="00000000">
                    <w:pPr>
                      <w:spacing w:before="12"/>
                      <w:ind w:left="20" w:right="18"/>
                      <w:rPr>
                        <w:sz w:val="17"/>
                      </w:rPr>
                    </w:pPr>
                    <w:r>
                      <w:rPr>
                        <w:rFonts w:hint="eastAsia"/>
                        <w:sz w:val="17"/>
                      </w:rPr>
                      <w:t>n© 2025 Kodak Alaris LLC</w:t>
                    </w:r>
                    <w:r>
                      <w:rPr>
                        <w:rFonts w:hint="eastAsia"/>
                        <w:sz w:val="17"/>
                      </w:rPr>
                      <w:t>。</w:t>
                    </w:r>
                    <w:r>
                      <w:rPr>
                        <w:rFonts w:hint="eastAsia"/>
                        <w:sz w:val="17"/>
                      </w:rPr>
                      <w:t xml:space="preserve">Kodak </w:t>
                    </w:r>
                    <w:r>
                      <w:rPr>
                        <w:rFonts w:hint="eastAsia"/>
                        <w:sz w:val="17"/>
                      </w:rPr>
                      <w:t>商标和商品外观是在取得</w:t>
                    </w:r>
                    <w:r>
                      <w:rPr>
                        <w:rFonts w:hint="eastAsia"/>
                        <w:sz w:val="17"/>
                      </w:rPr>
                      <w:t xml:space="preserve"> Eastman Kodak Company</w:t>
                    </w:r>
                    <w:r>
                      <w:rPr>
                        <w:rFonts w:hint="eastAsia"/>
                        <w:sz w:val="17"/>
                      </w:rPr>
                      <w:t>（伊士曼柯达公司）的授权下使用。</w:t>
                    </w:r>
                  </w:p>
                </w:txbxContent>
              </v:textbox>
              <w10:wrap anchorx="page" anchory="page"/>
            </v:shape>
          </w:pict>
        </mc:Fallback>
      </mc:AlternateContent>
    </w:r>
    <w:r>
      <w:rPr>
        <w:rFonts w:hint="eastAsia"/>
        <w:noProof/>
      </w:rPr>
      <mc:AlternateContent>
        <mc:Choice Requires="wps">
          <w:drawing>
            <wp:anchor distT="0" distB="0" distL="0" distR="0" simplePos="0" relativeHeight="251663360" behindDoc="1" locked="0" layoutInCell="1" allowOverlap="1" wp14:anchorId="4230D4A1" wp14:editId="6659F69C">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45652D68" w14:textId="77777777" w:rsidR="003C02FC" w:rsidRDefault="00000000">
                          <w:pPr>
                            <w:spacing w:before="12"/>
                            <w:ind w:left="20"/>
                            <w:rPr>
                              <w:i/>
                              <w:sz w:val="17"/>
                            </w:rPr>
                          </w:pPr>
                          <w:r>
                            <w:rPr>
                              <w:rFonts w:hint="eastAsia"/>
                              <w:i/>
                              <w:sz w:val="17"/>
                            </w:rPr>
                            <w:t>修订时间：</w:t>
                          </w:r>
                          <w:r>
                            <w:rPr>
                              <w:rFonts w:hint="eastAsia"/>
                              <w:i/>
                              <w:sz w:val="17"/>
                            </w:rPr>
                            <w:t xml:space="preserve">2025 </w:t>
                          </w:r>
                          <w:r>
                            <w:rPr>
                              <w:rFonts w:hint="eastAsia"/>
                              <w:i/>
                              <w:sz w:val="17"/>
                            </w:rPr>
                            <w:t>年</w:t>
                          </w:r>
                          <w:r>
                            <w:rPr>
                              <w:rFonts w:hint="eastAsia"/>
                              <w:i/>
                              <w:sz w:val="17"/>
                            </w:rPr>
                            <w:t xml:space="preserve"> 2 </w:t>
                          </w:r>
                          <w:r>
                            <w:rPr>
                              <w:rFonts w:hint="eastAsia"/>
                              <w:i/>
                              <w:sz w:val="17"/>
                            </w:rPr>
                            <w:t>月</w:t>
                          </w:r>
                        </w:p>
                      </w:txbxContent>
                    </wps:txbx>
                    <wps:bodyPr wrap="square" lIns="0" tIns="0" rIns="0" bIns="0" rtlCol="0">
                      <a:noAutofit/>
                    </wps:bodyPr>
                  </wps:wsp>
                </a:graphicData>
              </a:graphic>
            </wp:anchor>
          </w:drawing>
        </mc:Choice>
        <mc:Fallback>
          <w:pict>
            <v:shape w14:anchorId="4230D4A1" id="Textbox 3" o:spid="_x0000_s1027" type="#_x0000_t202" style="position:absolute;margin-left:35.1pt;margin-top:813.75pt;width:53.6pt;height:11.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45652D68" w14:textId="77777777" w:rsidR="003C02FC" w:rsidRDefault="00000000">
                    <w:pPr>
                      <w:spacing w:before="12"/>
                      <w:ind w:left="20"/>
                      <w:rPr>
                        <w:i/>
                        <w:sz w:val="17"/>
                      </w:rPr>
                    </w:pPr>
                    <w:r>
                      <w:rPr>
                        <w:rFonts w:hint="eastAsia"/>
                        <w:i/>
                        <w:sz w:val="17"/>
                      </w:rPr>
                      <w:t>修订时间：</w:t>
                    </w:r>
                    <w:r>
                      <w:rPr>
                        <w:rFonts w:hint="eastAsia"/>
                        <w:i/>
                        <w:sz w:val="17"/>
                      </w:rPr>
                      <w:t xml:space="preserve">2025 </w:t>
                    </w:r>
                    <w:r>
                      <w:rPr>
                        <w:rFonts w:hint="eastAsia"/>
                        <w:i/>
                        <w:sz w:val="17"/>
                      </w:rPr>
                      <w:t>年</w:t>
                    </w:r>
                    <w:r>
                      <w:rPr>
                        <w:rFonts w:hint="eastAsia"/>
                        <w:i/>
                        <w:sz w:val="17"/>
                      </w:rPr>
                      <w:t xml:space="preserve"> 2 </w:t>
                    </w:r>
                    <w:r>
                      <w:rPr>
                        <w:rFonts w:hint="eastAsia"/>
                        <w:i/>
                        <w:sz w:val="17"/>
                      </w:rPr>
                      <w:t>月</w:t>
                    </w:r>
                  </w:p>
                </w:txbxContent>
              </v:textbox>
              <w10:wrap anchorx="page" anchory="page"/>
            </v:shape>
          </w:pict>
        </mc:Fallback>
      </mc:AlternateContent>
    </w:r>
    <w:r>
      <w:rPr>
        <w:rFonts w:hint="eastAsia"/>
        <w:noProof/>
      </w:rPr>
      <mc:AlternateContent>
        <mc:Choice Requires="wps">
          <w:drawing>
            <wp:anchor distT="0" distB="0" distL="0" distR="0" simplePos="0" relativeHeight="251669504" behindDoc="1" locked="0" layoutInCell="1" allowOverlap="1" wp14:anchorId="24569B83" wp14:editId="2998A617">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6F7F6337" w14:textId="77777777" w:rsidR="003C02FC"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wps:txbx>
                    <wps:bodyPr wrap="square" lIns="0" tIns="0" rIns="0" bIns="0" rtlCol="0">
                      <a:noAutofit/>
                    </wps:bodyPr>
                  </wps:wsp>
                </a:graphicData>
              </a:graphic>
            </wp:anchor>
          </w:drawing>
        </mc:Choice>
        <mc:Fallback>
          <w:pict>
            <v:shape w14:anchorId="24569B83" id="Textbox 4" o:spid="_x0000_s1028" type="#_x0000_t202" style="position:absolute;margin-left:283.2pt;margin-top:813.75pt;width:11.25pt;height:11.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6F7F6337" w14:textId="77777777" w:rsidR="003C02FC" w:rsidRDefault="00000000">
                    <w:pPr>
                      <w:spacing w:before="12"/>
                      <w:ind w:left="60"/>
                      <w:rPr>
                        <w:sz w:val="17"/>
                      </w:rPr>
                    </w:pPr>
                    <w:r>
                      <w:rPr>
                        <w:rFonts w:hint="eastAsia"/>
                        <w:sz w:val="17"/>
                      </w:rPr>
                      <w:fldChar w:fldCharType="begin"/>
                    </w:r>
                    <w:r>
                      <w:rPr>
                        <w:rFonts w:hint="eastAsia"/>
                        <w:sz w:val="17"/>
                      </w:rPr>
                      <w:instrText xml:space="preserve"> PAGE </w:instrText>
                    </w:r>
                    <w:r>
                      <w:rPr>
                        <w:rFonts w:hint="eastAsia"/>
                        <w:sz w:val="17"/>
                      </w:rPr>
                      <w:fldChar w:fldCharType="separate"/>
                    </w:r>
                    <w:r>
                      <w:rPr>
                        <w:rFonts w:hint="eastAsia"/>
                        <w:sz w:val="17"/>
                      </w:rPr>
                      <w:t>4</w:t>
                    </w:r>
                    <w:r>
                      <w:rPr>
                        <w:rFonts w:hint="eastAsia"/>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DAD9" w14:textId="77777777" w:rsidR="002E559F" w:rsidRDefault="002E559F">
      <w:r>
        <w:separator/>
      </w:r>
    </w:p>
  </w:footnote>
  <w:footnote w:type="continuationSeparator" w:id="0">
    <w:p w14:paraId="2D2948AD" w14:textId="77777777" w:rsidR="002E559F" w:rsidRDefault="002E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9403" w14:textId="77777777" w:rsidR="003C02FC" w:rsidRDefault="00000000">
    <w:pPr>
      <w:pStyle w:val="BodyText"/>
      <w:spacing w:line="14" w:lineRule="auto"/>
      <w:ind w:left="0"/>
      <w:jc w:val="left"/>
    </w:pPr>
    <w:r>
      <w:rPr>
        <w:rFonts w:hint="eastAsia"/>
        <w:noProof/>
      </w:rPr>
      <w:drawing>
        <wp:anchor distT="0" distB="0" distL="0" distR="0" simplePos="0" relativeHeight="251651072" behindDoc="1" locked="0" layoutInCell="1" allowOverlap="1" wp14:anchorId="049B57AD" wp14:editId="567F4450">
          <wp:simplePos x="0" y="0"/>
          <wp:positionH relativeFrom="page">
            <wp:posOffset>5711177</wp:posOffset>
          </wp:positionH>
          <wp:positionV relativeFrom="page">
            <wp:posOffset>339107</wp:posOffset>
          </wp:positionV>
          <wp:extent cx="1391919" cy="255892"/>
          <wp:effectExtent l="0" t="0" r="0" b="0"/>
          <wp:wrapNone/>
          <wp:docPr id="175713039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23035"/>
    <w:multiLevelType w:val="multilevel"/>
    <w:tmpl w:val="719259B4"/>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3394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02FC"/>
    <w:rsid w:val="002E559F"/>
    <w:rsid w:val="003C02FC"/>
    <w:rsid w:val="003E3616"/>
    <w:rsid w:val="00AA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19D0"/>
  <w15:docId w15:val="{404C202B-FDCB-4736-AC63-4577ED8B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95E2326D-D0D5-4BB8-A374-EBE6A29DC02B}"/>
</file>

<file path=customXml/itemProps2.xml><?xml version="1.0" encoding="utf-8"?>
<ds:datastoreItem xmlns:ds="http://schemas.openxmlformats.org/officeDocument/2006/customXml" ds:itemID="{9444F2D6-7E78-4ACD-BCAE-9F48B0A81AD4}"/>
</file>

<file path=customXml/itemProps3.xml><?xml version="1.0" encoding="utf-8"?>
<ds:datastoreItem xmlns:ds="http://schemas.openxmlformats.org/officeDocument/2006/customXml" ds:itemID="{D5EC8281-648E-4740-88E3-E9B280EA31AD}"/>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